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31D59">
      <w:pPr>
        <w:widowControl/>
        <w:spacing w:line="480" w:lineRule="auto"/>
        <w:jc w:val="both"/>
        <w:rPr>
          <w:rFonts w:hint="eastAsia" w:ascii="黑体" w:hAnsi="黑体" w:eastAsia="黑体"/>
          <w:b/>
          <w:bCs/>
          <w:sz w:val="28"/>
          <w:szCs w:val="28"/>
        </w:rPr>
      </w:pPr>
    </w:p>
    <w:p w14:paraId="75F0CCC4">
      <w:pPr>
        <w:widowControl/>
        <w:spacing w:line="480" w:lineRule="auto"/>
        <w:jc w:val="center"/>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通辽第五中学交通安全管理制度</w:t>
      </w:r>
    </w:p>
    <w:p w14:paraId="069B6503">
      <w:pPr>
        <w:widowControl/>
        <w:spacing w:line="480" w:lineRule="auto"/>
        <w:jc w:val="left"/>
        <w:rPr>
          <w:rFonts w:hint="eastAsia" w:ascii="黑体" w:hAnsi="黑体" w:eastAsia="黑体"/>
          <w:bCs/>
          <w:sz w:val="28"/>
          <w:szCs w:val="28"/>
          <w:highlight w:val="none"/>
        </w:rPr>
      </w:pPr>
    </w:p>
    <w:p w14:paraId="7854ED29">
      <w:pPr>
        <w:widowControl/>
        <w:spacing w:line="480" w:lineRule="auto"/>
        <w:ind w:firstLine="640" w:firstLineChars="200"/>
        <w:jc w:val="left"/>
        <w:rPr>
          <w:rFonts w:hint="eastAsia" w:ascii="方正仿宋_GB2312" w:hAnsi="方正仿宋_GB2312" w:eastAsia="方正仿宋_GB2312" w:cs="方正仿宋_GB2312"/>
          <w:bCs/>
          <w:sz w:val="32"/>
          <w:szCs w:val="32"/>
          <w:highlight w:val="none"/>
        </w:rPr>
      </w:pPr>
      <w:r>
        <w:rPr>
          <w:rFonts w:hint="eastAsia" w:ascii="方正仿宋_GB2312" w:hAnsi="方正仿宋_GB2312" w:eastAsia="方正仿宋_GB2312" w:cs="方正仿宋_GB2312"/>
          <w:bCs/>
          <w:sz w:val="32"/>
          <w:szCs w:val="32"/>
          <w:highlight w:val="none"/>
        </w:rPr>
        <w:t>1．要进一步强化学生交通安全知识教育。学校要通过多种形式，定期对学生进行交通安全知识教育，每周不少于1次，增强师生安全意识，让学生详细了解交通规则。</w:t>
      </w:r>
    </w:p>
    <w:p w14:paraId="1A5563E0">
      <w:pPr>
        <w:widowControl/>
        <w:spacing w:line="480" w:lineRule="auto"/>
        <w:jc w:val="left"/>
        <w:rPr>
          <w:rFonts w:hint="eastAsia" w:ascii="方正仿宋_GB2312" w:hAnsi="方正仿宋_GB2312" w:eastAsia="方正仿宋_GB2312" w:cs="方正仿宋_GB2312"/>
          <w:bCs/>
          <w:sz w:val="32"/>
          <w:szCs w:val="32"/>
          <w:highlight w:val="none"/>
        </w:rPr>
      </w:pPr>
      <w:r>
        <w:rPr>
          <w:rFonts w:hint="eastAsia" w:ascii="方正仿宋_GB2312" w:hAnsi="方正仿宋_GB2312" w:eastAsia="方正仿宋_GB2312" w:cs="方正仿宋_GB2312"/>
          <w:bCs/>
          <w:sz w:val="32"/>
          <w:szCs w:val="32"/>
          <w:highlight w:val="none"/>
        </w:rPr>
        <w:t>　　2．严格落实学校路口安全值勤工制度。学校要结合本校实际制定并严格执行学校门口及主要交通路口值班制度，要明确职责，安排好人员，实行无缝隙管理，在学生上学和放学的集中时间，必须有师生佩戴袖章值勤，疏导交通的，监督学生按交通规则行走，并做好值班记录。</w:t>
      </w:r>
    </w:p>
    <w:p w14:paraId="46C0305A">
      <w:pPr>
        <w:widowControl/>
        <w:spacing w:line="480" w:lineRule="auto"/>
        <w:jc w:val="left"/>
        <w:rPr>
          <w:rFonts w:hint="eastAsia" w:ascii="方正仿宋_GB2312" w:hAnsi="方正仿宋_GB2312" w:eastAsia="方正仿宋_GB2312" w:cs="方正仿宋_GB2312"/>
          <w:bCs/>
          <w:sz w:val="32"/>
          <w:szCs w:val="32"/>
          <w:highlight w:val="none"/>
        </w:rPr>
      </w:pPr>
      <w:r>
        <w:rPr>
          <w:rFonts w:hint="eastAsia" w:ascii="方正仿宋_GB2312" w:hAnsi="方正仿宋_GB2312" w:eastAsia="方正仿宋_GB2312" w:cs="方正仿宋_GB2312"/>
          <w:bCs/>
          <w:sz w:val="32"/>
          <w:szCs w:val="32"/>
          <w:highlight w:val="none"/>
        </w:rPr>
        <w:t>　　3．学校要建立并落实学生上学、放学主要路段巡查制度。成立学校道路巡查小组，由分管领导带队，定岗、定人、定责任段，在距学校门口50米路段内实行学校责任管理，安排专人在学生上学、放学高峰期，对学生在路上的交通规则遵守情况进行巡查，对违纪学生及时制止，尽心批评教育，做好相应记录。</w:t>
      </w:r>
    </w:p>
    <w:p w14:paraId="53C3EFE2">
      <w:pPr>
        <w:widowControl/>
        <w:spacing w:line="480" w:lineRule="auto"/>
        <w:jc w:val="left"/>
        <w:rPr>
          <w:rFonts w:hint="eastAsia" w:ascii="方正仿宋_GB2312" w:hAnsi="方正仿宋_GB2312" w:eastAsia="方正仿宋_GB2312" w:cs="方正仿宋_GB2312"/>
          <w:bCs/>
          <w:sz w:val="32"/>
          <w:szCs w:val="32"/>
          <w:highlight w:val="none"/>
        </w:rPr>
      </w:pPr>
      <w:r>
        <w:rPr>
          <w:rFonts w:hint="eastAsia" w:ascii="方正仿宋_GB2312" w:hAnsi="方正仿宋_GB2312" w:eastAsia="方正仿宋_GB2312" w:cs="方正仿宋_GB2312"/>
          <w:bCs/>
          <w:sz w:val="32"/>
          <w:szCs w:val="32"/>
          <w:highlight w:val="none"/>
        </w:rPr>
        <w:t>　　4．学校要把路口值勤情况，路段巡查情况纳入学校全员管理，列入对学生、班级及教师的目标考核，实行一日一统计，一周一通报。</w:t>
      </w:r>
    </w:p>
    <w:p w14:paraId="2710FF62">
      <w:pPr>
        <w:widowControl/>
        <w:spacing w:line="480" w:lineRule="auto"/>
        <w:jc w:val="left"/>
        <w:rPr>
          <w:rFonts w:hint="eastAsia" w:ascii="方正仿宋_GB2312" w:hAnsi="方正仿宋_GB2312" w:eastAsia="方正仿宋_GB2312" w:cs="方正仿宋_GB2312"/>
          <w:bCs/>
          <w:sz w:val="32"/>
          <w:szCs w:val="32"/>
          <w:highlight w:val="none"/>
        </w:rPr>
      </w:pPr>
      <w:r>
        <w:rPr>
          <w:rFonts w:hint="eastAsia" w:ascii="方正仿宋_GB2312" w:hAnsi="方正仿宋_GB2312" w:eastAsia="方正仿宋_GB2312" w:cs="方正仿宋_GB2312"/>
          <w:bCs/>
          <w:sz w:val="32"/>
          <w:szCs w:val="32"/>
          <w:highlight w:val="none"/>
        </w:rPr>
        <w:t>　　5．在学校门口和学生比较集中的交通路口设置醒目的警示牌，提醒机动车辆注意减速慢行，严禁机动车辆随意出入校园。</w:t>
      </w:r>
    </w:p>
    <w:p w14:paraId="5BA047A3">
      <w:pPr>
        <w:widowControl/>
        <w:spacing w:line="480" w:lineRule="auto"/>
        <w:jc w:val="left"/>
        <w:rPr>
          <w:rFonts w:hint="eastAsia" w:ascii="方正仿宋_GB2312" w:hAnsi="方正仿宋_GB2312" w:eastAsia="方正仿宋_GB2312" w:cs="方正仿宋_GB2312"/>
          <w:bCs/>
          <w:sz w:val="32"/>
          <w:szCs w:val="32"/>
          <w:highlight w:val="none"/>
        </w:rPr>
      </w:pPr>
      <w:r>
        <w:rPr>
          <w:rFonts w:hint="eastAsia" w:ascii="方正仿宋_GB2312" w:hAnsi="方正仿宋_GB2312" w:eastAsia="方正仿宋_GB2312" w:cs="方正仿宋_GB2312"/>
          <w:bCs/>
          <w:sz w:val="32"/>
          <w:szCs w:val="32"/>
          <w:highlight w:val="none"/>
        </w:rPr>
        <w:t>　　6．教职工、学生骑自行车要做到八不准：不准“飚车”、“飞车”；不准多车并行；不准勾肩搭背；不准撒把骑车；不准倒骑车；不准在公路上赛车；不准骑车带人；不准在公路上停车玩耍。</w:t>
      </w:r>
    </w:p>
    <w:p w14:paraId="20F5E13F">
      <w:pPr>
        <w:widowControl/>
        <w:spacing w:line="480" w:lineRule="auto"/>
        <w:jc w:val="left"/>
        <w:rPr>
          <w:rFonts w:hint="eastAsia" w:ascii="方正仿宋_GB2312" w:hAnsi="方正仿宋_GB2312" w:eastAsia="方正仿宋_GB2312" w:cs="方正仿宋_GB2312"/>
          <w:bCs/>
          <w:sz w:val="32"/>
          <w:szCs w:val="32"/>
          <w:highlight w:val="none"/>
        </w:rPr>
      </w:pPr>
      <w:r>
        <w:rPr>
          <w:rFonts w:hint="eastAsia" w:ascii="方正仿宋_GB2312" w:hAnsi="方正仿宋_GB2312" w:eastAsia="方正仿宋_GB2312" w:cs="方正仿宋_GB2312"/>
          <w:bCs/>
          <w:sz w:val="32"/>
          <w:szCs w:val="32"/>
          <w:highlight w:val="none"/>
        </w:rPr>
        <w:t>　　7．学校要加强对教职工、学生专用车辆的监督管理力度。督促车对学生专用车定期保养，按时季检，不准使用无照司机及车证不符司机。监督学生不乘坐不合格车辆和无合格手续车辆。校园内严禁打闹、追跑、严禁攀爬、围追车辆。</w:t>
      </w:r>
    </w:p>
    <w:p w14:paraId="4449211D">
      <w:pPr>
        <w:widowControl/>
        <w:spacing w:line="480" w:lineRule="auto"/>
        <w:jc w:val="left"/>
        <w:rPr>
          <w:rFonts w:hint="eastAsia" w:ascii="方正仿宋_GB2312" w:hAnsi="方正仿宋_GB2312" w:eastAsia="方正仿宋_GB2312" w:cs="方正仿宋_GB2312"/>
          <w:bCs/>
          <w:sz w:val="32"/>
          <w:szCs w:val="32"/>
          <w:highlight w:val="none"/>
        </w:rPr>
      </w:pPr>
      <w:r>
        <w:rPr>
          <w:rFonts w:hint="eastAsia" w:ascii="方正仿宋_GB2312" w:hAnsi="方正仿宋_GB2312" w:eastAsia="方正仿宋_GB2312" w:cs="方正仿宋_GB2312"/>
          <w:bCs/>
          <w:sz w:val="32"/>
          <w:szCs w:val="32"/>
          <w:highlight w:val="none"/>
        </w:rPr>
        <w:t>　　8．校外单位在学校举行的所有集体活动，主办单位要有专人维持秩序，学校负责监督检查。在活动无安全保障的</w:t>
      </w:r>
      <w:bookmarkStart w:id="0" w:name="_GoBack"/>
      <w:bookmarkEnd w:id="0"/>
      <w:r>
        <w:rPr>
          <w:rFonts w:hint="eastAsia" w:ascii="方正仿宋_GB2312" w:hAnsi="方正仿宋_GB2312" w:eastAsia="方正仿宋_GB2312" w:cs="方正仿宋_GB2312"/>
          <w:bCs/>
          <w:sz w:val="32"/>
          <w:szCs w:val="32"/>
          <w:highlight w:val="none"/>
        </w:rPr>
        <w:t>情况下，学校有权责令活动中止；校内工程施工人员，要求到学校办理登记手续，并定期接受政教处的安全教育。</w:t>
      </w:r>
    </w:p>
    <w:p w14:paraId="31876D67">
      <w:pPr>
        <w:widowControl/>
        <w:spacing w:line="480" w:lineRule="auto"/>
        <w:jc w:val="left"/>
        <w:rPr>
          <w:rFonts w:hint="eastAsia" w:ascii="方正仿宋_GB2312" w:hAnsi="方正仿宋_GB2312" w:eastAsia="方正仿宋_GB2312" w:cs="方正仿宋_GB2312"/>
          <w:bCs/>
          <w:sz w:val="32"/>
          <w:szCs w:val="32"/>
          <w:highlight w:val="none"/>
        </w:rPr>
      </w:pPr>
      <w:r>
        <w:rPr>
          <w:rFonts w:hint="eastAsia" w:ascii="方正仿宋_GB2312" w:hAnsi="方正仿宋_GB2312" w:eastAsia="方正仿宋_GB2312" w:cs="方正仿宋_GB2312"/>
          <w:bCs/>
          <w:sz w:val="32"/>
          <w:szCs w:val="32"/>
          <w:highlight w:val="none"/>
        </w:rPr>
        <w:t>　　9．严格实行交通安全目标责任制和责任追究制，中、小学校长是第一责任人，学校要根据实际，建立健全具有可操作性的安全工作责任制，任务分解到人，实现学生交通安全工作规范化、制度化，达到预防为主的管理目标。</w:t>
      </w:r>
    </w:p>
    <w:p w14:paraId="7A1D2D5C">
      <w:pPr>
        <w:widowControl/>
        <w:spacing w:line="480" w:lineRule="auto"/>
        <w:jc w:val="left"/>
        <w:rPr>
          <w:rFonts w:hint="eastAsia" w:ascii="方正仿宋_GB2312" w:hAnsi="方正仿宋_GB2312" w:eastAsia="方正仿宋_GB2312" w:cs="方正仿宋_GB2312"/>
          <w:bCs/>
          <w:sz w:val="32"/>
          <w:szCs w:val="32"/>
          <w:highlight w:val="none"/>
        </w:rPr>
      </w:pPr>
      <w:r>
        <w:rPr>
          <w:rFonts w:hint="eastAsia" w:ascii="方正仿宋_GB2312" w:hAnsi="方正仿宋_GB2312" w:eastAsia="方正仿宋_GB2312" w:cs="方正仿宋_GB2312"/>
          <w:bCs/>
          <w:sz w:val="32"/>
          <w:szCs w:val="32"/>
          <w:highlight w:val="none"/>
        </w:rPr>
        <w:t>　　10．学生发生交通安全事故的，应立即送医院及时抢救，并责任落实到人。</w:t>
      </w:r>
    </w:p>
    <w:p w14:paraId="5A3E1765">
      <w:pPr>
        <w:widowControl/>
        <w:spacing w:line="480" w:lineRule="auto"/>
        <w:jc w:val="center"/>
        <w:rPr>
          <w:rFonts w:hint="eastAsia" w:ascii="方正仿宋_GB2312" w:hAnsi="方正仿宋_GB2312" w:eastAsia="方正仿宋_GB2312" w:cs="方正仿宋_GB2312"/>
          <w:b/>
          <w:bCs/>
          <w:sz w:val="32"/>
          <w:szCs w:val="32"/>
        </w:rPr>
      </w:pPr>
    </w:p>
    <w:p w14:paraId="53519960">
      <w:pPr>
        <w:widowControl/>
        <w:spacing w:line="520" w:lineRule="exact"/>
        <w:jc w:val="center"/>
        <w:rPr>
          <w:rFonts w:hint="eastAsia" w:ascii="方正仿宋_GB2312" w:hAnsi="方正仿宋_GB2312" w:eastAsia="方正仿宋_GB2312" w:cs="方正仿宋_GB2312"/>
          <w:b/>
          <w:bCs/>
          <w:color w:val="000000"/>
          <w:kern w:val="0"/>
          <w:sz w:val="32"/>
          <w:szCs w:val="32"/>
        </w:rPr>
      </w:pPr>
    </w:p>
    <w:p w14:paraId="1DCBB829">
      <w:pPr>
        <w:widowControl/>
        <w:spacing w:line="520" w:lineRule="exact"/>
        <w:jc w:val="center"/>
        <w:rPr>
          <w:rFonts w:hint="eastAsia" w:ascii="方正仿宋_GB2312" w:hAnsi="方正仿宋_GB2312" w:eastAsia="方正仿宋_GB2312" w:cs="方正仿宋_GB2312"/>
          <w:b/>
          <w:bCs/>
          <w:color w:val="000000"/>
          <w:kern w:val="0"/>
          <w:sz w:val="32"/>
          <w:szCs w:val="32"/>
        </w:rPr>
      </w:pPr>
    </w:p>
    <w:p w14:paraId="27A1909B">
      <w:pPr>
        <w:spacing w:line="360" w:lineRule="auto"/>
        <w:jc w:val="right"/>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通辽第五中学</w:t>
      </w:r>
    </w:p>
    <w:p w14:paraId="4CE7A372">
      <w:pPr>
        <w:spacing w:line="360" w:lineRule="auto"/>
        <w:jc w:val="right"/>
        <w:rPr>
          <w:rFonts w:hint="eastAsia" w:ascii="方正仿宋_GB2312" w:hAnsi="方正仿宋_GB2312" w:eastAsia="方正仿宋_GB2312" w:cs="方正仿宋_GB2312"/>
          <w:b/>
          <w:bCs/>
          <w:color w:val="000000"/>
          <w:kern w:val="0"/>
          <w:sz w:val="32"/>
          <w:szCs w:val="32"/>
        </w:rPr>
      </w:pPr>
      <w:r>
        <w:rPr>
          <w:rFonts w:hint="eastAsia" w:ascii="方正仿宋_GB2312" w:hAnsi="方正仿宋_GB2312" w:eastAsia="方正仿宋_GB2312" w:cs="方正仿宋_GB2312"/>
          <w:color w:val="000000"/>
          <w:kern w:val="0"/>
          <w:sz w:val="32"/>
          <w:szCs w:val="32"/>
          <w:lang w:val="en-US" w:eastAsia="zh-CN" w:bidi="ar-SA"/>
        </w:rPr>
        <w:t>2023年10月</w:t>
      </w:r>
    </w:p>
    <w:p w14:paraId="5BF39FB8">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127825-03D2-4C12-9161-A202F7BED3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B558D63-5134-4238-A673-9FC45B740407}"/>
  </w:font>
  <w:font w:name="方正仿宋_GB2312">
    <w:panose1 w:val="02000000000000000000"/>
    <w:charset w:val="86"/>
    <w:family w:val="auto"/>
    <w:pitch w:val="default"/>
    <w:sig w:usb0="A00002BF" w:usb1="184F6CFA" w:usb2="00000012" w:usb3="00000000" w:csb0="00040001" w:csb1="00000000"/>
    <w:embedRegular r:id="rId3" w:fontKey="{12CF2F76-DDF3-4466-BA39-F4F4A6D7D2C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891D17"/>
    <w:rsid w:val="02891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2025-12-02T02:30:00Z</dcterms:created>
  <dc:creator>^_^</dc:creator>
  <cp:lastModifiedBy>^_^</cp:lastModifiedBy>
  <dcterms:modified xsi:type="dcterms:W3CDTF">2025-12-02T02:31:32Z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9AAF8C073CE443298DE65239CB815355_11</vt:lpwstr>
  </property>
  <property fmtid="{D5CDD505-2E9C-101B-9397-08002B2CF9AE}" pid="4" name="KSOTemplateDocerSaveRecord">
    <vt:lpwstr>eyJoZGlkIjoiNTI4YWFjZTc1YWQ2OWRiZjcwZDQ4MGY3MzRlZWU3OGUiLCJ1c2VySWQiOiIzNTI0ODg5MTMifQ==</vt:lpwstr>
  </property>
</Properties>
</file>