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D28F0">
      <w:pPr>
        <w:pStyle w:val="16"/>
        <w:widowControl/>
        <w:jc w:val="center"/>
        <w:rPr>
          <w:rFonts w:ascii="方正小标宋简体" w:hAnsi="方正小标宋简体" w:eastAsia="方正小标宋简体" w:cs="方正小标宋简体"/>
          <w:snapToGrid/>
          <w:kern w:val="2"/>
          <w:sz w:val="44"/>
          <w:szCs w:val="44"/>
          <w:lang w:bidi="ar-SA"/>
        </w:rPr>
      </w:pPr>
      <w:r>
        <w:rPr>
          <w:rFonts w:ascii="方正小标宋简体" w:hAnsi="方正小标宋简体" w:eastAsia="方正小标宋简体" w:cs="方正小标宋简体"/>
          <w:snapToGrid/>
          <w:kern w:val="2"/>
          <w:sz w:val="44"/>
          <w:szCs w:val="44"/>
          <w:lang w:bidi="ar-SA"/>
        </w:rPr>
        <w:t>通辽</w:t>
      </w:r>
      <w:r>
        <w:rPr>
          <w:rFonts w:hint="eastAsia" w:ascii="方正小标宋简体" w:hAnsi="方正小标宋简体" w:eastAsia="方正小标宋简体" w:cs="方正小标宋简体"/>
          <w:snapToGrid/>
          <w:kern w:val="2"/>
          <w:sz w:val="44"/>
          <w:szCs w:val="44"/>
          <w:lang w:val="en-US" w:eastAsia="zh-CN" w:bidi="ar-SA"/>
        </w:rPr>
        <w:t>市</w:t>
      </w:r>
      <w:bookmarkStart w:id="0" w:name="_GoBack"/>
      <w:bookmarkEnd w:id="0"/>
      <w:r>
        <w:rPr>
          <w:rFonts w:ascii="方正小标宋简体" w:hAnsi="方正小标宋简体" w:eastAsia="方正小标宋简体" w:cs="方正小标宋简体"/>
          <w:snapToGrid/>
          <w:kern w:val="2"/>
          <w:sz w:val="44"/>
          <w:szCs w:val="44"/>
          <w:lang w:bidi="ar-SA"/>
        </w:rPr>
        <w:t>第五中学学分认定制度</w:t>
      </w:r>
    </w:p>
    <w:p w14:paraId="69C2296E">
      <w:pPr>
        <w:pStyle w:val="11"/>
        <w:widowControl/>
      </w:pPr>
      <w:r>
        <w:t>根据教育部《普通高中课程方案(2017年版2020年修订)》 和语文等学科课程标准，为规范全区普通高中学生学分认定与管  理工作，保障普通高中课程改革的顺利实施，促进学生全面而有个性的发展，特制定如下指导意见。</w:t>
      </w:r>
    </w:p>
    <w:p w14:paraId="7918D872">
      <w:pPr>
        <w:pStyle w:val="2"/>
        <w:widowControl/>
        <w:numPr>
          <w:ilvl w:val="0"/>
          <w:numId w:val="0"/>
        </w:numPr>
        <w:topLinePunct w:val="0"/>
        <w:ind w:left="0" w:leftChars="0" w:firstLine="640" w:firstLineChars="200"/>
        <w:rPr>
          <w:b w:val="0"/>
        </w:rPr>
      </w:pPr>
      <w:r>
        <w:rPr>
          <w:rFonts w:hint="eastAsia" w:ascii="黑体" w:hAnsi="黑体" w:eastAsia="黑体" w:cs="黑体"/>
          <w:b w:val="0"/>
          <w:kern w:val="2"/>
          <w:sz w:val="32"/>
          <w:szCs w:val="32"/>
          <w:lang w:bidi="ar-SA"/>
        </w:rPr>
        <w:t>一、</w:t>
      </w:r>
      <w:r>
        <w:t>学分结构</w:t>
      </w:r>
    </w:p>
    <w:p w14:paraId="191E621D">
      <w:pPr>
        <w:pStyle w:val="11"/>
        <w:widowControl/>
      </w:pPr>
      <w:r>
        <w:t>按照教育部《普通高中课程方案(2017年版2020年修订)》 要求，高中课程实行学分管理，用以描述学生在高中学习期间课  程修习状况。普通高中学分为必修学分、选择性必修学分和选修  学分，学生高中三年至少修满144学分方可毕业(具体见附件), 其中必修课程为88学分，选择性必修课程42学分，选修课程  14学分。学生原则上完成18课时课程内容的学习并通过考核可获得1学分。必修内容原则上按照学期或学年设计，选择性必修和选修内容按照模块设计。一个模块通常为36课时，通过考核后记2学分，具体的模块教学时间，由各教研组根据学科实际情况予以制定（一般为18的倍数）（见附件）</w:t>
      </w:r>
    </w:p>
    <w:p w14:paraId="0D779A78">
      <w:pPr>
        <w:pStyle w:val="2"/>
        <w:widowControl/>
        <w:numPr>
          <w:ilvl w:val="0"/>
          <w:numId w:val="0"/>
        </w:numPr>
        <w:topLinePunct w:val="0"/>
        <w:ind w:left="0" w:leftChars="0" w:firstLine="640" w:firstLineChars="200"/>
        <w:rPr>
          <w:b w:val="0"/>
        </w:rPr>
      </w:pPr>
      <w:r>
        <w:rPr>
          <w:rFonts w:hint="eastAsia" w:ascii="黑体" w:hAnsi="黑体" w:eastAsia="黑体" w:cs="黑体"/>
          <w:b w:val="0"/>
          <w:kern w:val="2"/>
          <w:sz w:val="32"/>
          <w:szCs w:val="32"/>
          <w:lang w:bidi="ar-SA"/>
        </w:rPr>
        <w:t>二、</w:t>
      </w:r>
      <w:r>
        <w:t>学分认定</w:t>
      </w:r>
    </w:p>
    <w:p w14:paraId="69CAE612">
      <w:pPr>
        <w:pStyle w:val="3"/>
        <w:widowControl/>
        <w:numPr>
          <w:ilvl w:val="0"/>
          <w:numId w:val="0"/>
        </w:numPr>
        <w:ind w:left="0" w:leftChars="0" w:firstLine="640" w:firstLineChars="200"/>
        <w:rPr>
          <w:rFonts w:hint="eastAsia" w:ascii="楷体" w:hAnsi="楷体" w:eastAsia="楷体" w:cs="楷体"/>
          <w:b w:val="0"/>
          <w:snapToGrid/>
          <w:kern w:val="2"/>
          <w:sz w:val="32"/>
          <w:szCs w:val="32"/>
          <w:lang w:val="en-US" w:eastAsia="zh-CN" w:bidi="ar-SA"/>
        </w:rPr>
      </w:pPr>
      <w:r>
        <w:rPr>
          <w:rFonts w:hint="eastAsia" w:ascii="楷体" w:hAnsi="楷体" w:eastAsia="楷体" w:cs="楷体"/>
          <w:b w:val="0"/>
          <w:snapToGrid/>
          <w:kern w:val="2"/>
          <w:sz w:val="32"/>
          <w:szCs w:val="32"/>
          <w:lang w:val="en-US" w:eastAsia="zh-CN" w:bidi="ar-SA"/>
        </w:rPr>
        <w:t>(一)基本要求</w:t>
      </w:r>
    </w:p>
    <w:p w14:paraId="6A972E0D">
      <w:pPr>
        <w:pStyle w:val="11"/>
        <w:widowControl/>
        <w:numPr>
          <w:ilvl w:val="0"/>
          <w:numId w:val="0"/>
        </w:numPr>
        <w:ind w:left="0" w:leftChars="0" w:firstLine="643" w:firstLineChars="0"/>
        <w:rPr>
          <w:b/>
        </w:rPr>
      </w:pPr>
      <w:r>
        <w:rPr>
          <w:rFonts w:hint="default" w:ascii="仿宋_GB2312" w:hAnsi="Calibri" w:eastAsia="仿宋_GB2312" w:cs="Times New Roman"/>
          <w:b/>
          <w:sz w:val="32"/>
        </w:rPr>
        <w:t>1.</w:t>
      </w:r>
      <w:r>
        <w:rPr>
          <w:b/>
        </w:rPr>
        <w:t>坚持公平、公正、公开、透明</w:t>
      </w:r>
    </w:p>
    <w:p w14:paraId="2EE37E6C">
      <w:pPr>
        <w:pStyle w:val="11"/>
        <w:widowControl/>
        <w:numPr>
          <w:ilvl w:val="0"/>
          <w:numId w:val="0"/>
        </w:numPr>
        <w:ind w:left="0" w:leftChars="0" w:firstLine="643" w:firstLineChars="0"/>
      </w:pPr>
      <w:r>
        <w:t xml:space="preserve"> 严格执行学分认定标准和程序，确保学分认定的科学性、权威性和真实性，综合考虑学生实际修习的课时、学习表现，并达到课程标准或相关文件的修习要求。在学分认定过程中规范有序，严禁弄虚作假。</w:t>
      </w:r>
    </w:p>
    <w:p w14:paraId="742BD265">
      <w:pPr>
        <w:pStyle w:val="11"/>
        <w:widowControl/>
        <w:numPr>
          <w:ilvl w:val="0"/>
          <w:numId w:val="0"/>
        </w:numPr>
        <w:ind w:left="0" w:leftChars="0" w:firstLine="643" w:firstLineChars="0"/>
        <w:rPr>
          <w:b/>
        </w:rPr>
      </w:pPr>
      <w:r>
        <w:rPr>
          <w:rFonts w:hint="default" w:ascii="仿宋_GB2312" w:hAnsi="Calibri" w:eastAsia="仿宋_GB2312" w:cs="Times New Roman"/>
          <w:b/>
          <w:sz w:val="32"/>
        </w:rPr>
        <w:t>2.</w:t>
      </w:r>
      <w:r>
        <w:rPr>
          <w:b/>
        </w:rPr>
        <w:t>坚持保证基础性兼顾选择性</w:t>
      </w:r>
    </w:p>
    <w:p w14:paraId="2442A568">
      <w:pPr>
        <w:pStyle w:val="11"/>
        <w:widowControl/>
        <w:numPr>
          <w:ilvl w:val="0"/>
          <w:numId w:val="0"/>
        </w:numPr>
        <w:ind w:left="0" w:leftChars="0" w:firstLine="643" w:firstLineChars="0"/>
        <w:rPr>
          <w:b/>
        </w:rPr>
      </w:pPr>
      <w:r>
        <w:t>学校要根据课程方案，合理 分配各学年学分，科学安排必修课程学分、选择性必修课程学分 及选修课程学分，鼓励学有余力或希望多方面发展的学生修习更多选修课程，获得更多学分。</w:t>
      </w:r>
    </w:p>
    <w:p w14:paraId="77A2B53B">
      <w:pPr>
        <w:pStyle w:val="3"/>
        <w:widowControl/>
        <w:numPr>
          <w:ilvl w:val="0"/>
          <w:numId w:val="0"/>
        </w:numPr>
        <w:ind w:left="0" w:leftChars="0" w:firstLine="640" w:firstLineChars="200"/>
        <w:rPr>
          <w:rFonts w:hint="eastAsia" w:ascii="楷体" w:hAnsi="楷体" w:eastAsia="楷体" w:cs="楷体"/>
          <w:b w:val="0"/>
          <w:snapToGrid/>
          <w:kern w:val="2"/>
          <w:sz w:val="32"/>
          <w:szCs w:val="32"/>
          <w:lang w:val="en-US" w:eastAsia="zh-CN" w:bidi="ar-SA"/>
        </w:rPr>
      </w:pPr>
      <w:r>
        <w:rPr>
          <w:rFonts w:hint="eastAsia" w:ascii="楷体" w:hAnsi="楷体" w:eastAsia="楷体" w:cs="楷体"/>
          <w:b w:val="0"/>
          <w:snapToGrid/>
          <w:kern w:val="2"/>
          <w:sz w:val="32"/>
          <w:szCs w:val="32"/>
          <w:lang w:val="en-US" w:eastAsia="zh-CN" w:bidi="ar-SA"/>
        </w:rPr>
        <w:t>(二)组织机构及职责</w:t>
      </w:r>
    </w:p>
    <w:p w14:paraId="22EEED2A">
      <w:pPr>
        <w:pStyle w:val="4"/>
        <w:widowControl/>
        <w:numPr>
          <w:ilvl w:val="0"/>
          <w:numId w:val="0"/>
        </w:numPr>
        <w:ind w:left="0" w:leftChars="0" w:firstLine="643" w:firstLineChars="200"/>
        <w:rPr>
          <w:b/>
        </w:rPr>
      </w:pPr>
      <w:r>
        <w:rPr>
          <w:rFonts w:hint="default" w:ascii="仿宋_GB2312" w:hAnsi="Calibri" w:eastAsia="仿宋_GB2312" w:cs="Times New Roman"/>
          <w:b/>
          <w:color w:val="000000"/>
          <w:sz w:val="32"/>
        </w:rPr>
        <w:t>1.</w:t>
      </w:r>
      <w:r>
        <w:t>学校学分认定委员会</w:t>
      </w:r>
    </w:p>
    <w:p w14:paraId="64BD7874">
      <w:pPr>
        <w:pStyle w:val="11"/>
        <w:widowControl/>
      </w:pPr>
      <w:r>
        <w:t>主  任：王子忠</w:t>
      </w:r>
    </w:p>
    <w:p w14:paraId="28804169">
      <w:pPr>
        <w:pStyle w:val="11"/>
        <w:widowControl/>
      </w:pPr>
      <w:r>
        <w:t>副主任：高占清  沈润生  赵春发</w:t>
      </w:r>
    </w:p>
    <w:p w14:paraId="266C0688">
      <w:pPr>
        <w:pStyle w:val="11"/>
        <w:widowControl/>
      </w:pPr>
      <w:r>
        <w:t>成  员：</w:t>
      </w:r>
    </w:p>
    <w:p w14:paraId="5C9A1770">
      <w:pPr>
        <w:pStyle w:val="11"/>
        <w:widowControl/>
      </w:pPr>
      <w:r>
        <w:t>王树新   田向民   段存喜   金凤霞  乌云达来</w:t>
      </w:r>
    </w:p>
    <w:p w14:paraId="1ABE0D52">
      <w:pPr>
        <w:pStyle w:val="11"/>
        <w:widowControl/>
      </w:pPr>
      <w:r>
        <w:t>吉宏伟   杨卫东   李  勇   董楠楠   姚松楠</w:t>
      </w:r>
    </w:p>
    <w:p w14:paraId="340EA706">
      <w:pPr>
        <w:pStyle w:val="11"/>
        <w:widowControl/>
      </w:pPr>
      <w:r>
        <w:t xml:space="preserve">吉鸿雁   曲金彪   姜向辉   孙国新   </w:t>
      </w:r>
    </w:p>
    <w:p w14:paraId="665F19BD">
      <w:pPr>
        <w:pStyle w:val="11"/>
        <w:widowControl/>
      </w:pPr>
      <w:r>
        <w:t>高一年级教研组长 高二年级教研组长 高三年级教研组长</w:t>
      </w:r>
    </w:p>
    <w:p w14:paraId="0071DF86">
      <w:pPr>
        <w:pStyle w:val="11"/>
        <w:widowControl/>
      </w:pPr>
      <w:r>
        <w:t>职责：依据《普通高中课程 方案(2017版2020年修订)》和语文等学科课程标准，制订学校学分认定的具体办法，负责学分认定工作。</w:t>
      </w:r>
    </w:p>
    <w:p w14:paraId="4E24C2A4">
      <w:pPr>
        <w:pStyle w:val="4"/>
        <w:widowControl/>
        <w:numPr>
          <w:ilvl w:val="0"/>
          <w:numId w:val="0"/>
        </w:numPr>
        <w:ind w:left="0" w:leftChars="0" w:firstLine="643" w:firstLineChars="200"/>
        <w:rPr>
          <w:b/>
        </w:rPr>
      </w:pPr>
      <w:r>
        <w:rPr>
          <w:rFonts w:hint="default" w:ascii="仿宋_GB2312" w:hAnsi="Calibri" w:eastAsia="仿宋_GB2312" w:cs="Times New Roman"/>
          <w:b/>
          <w:color w:val="000000"/>
          <w:sz w:val="32"/>
        </w:rPr>
        <w:t>2.</w:t>
      </w:r>
      <w:r>
        <w:t>学校学分认定委员会办公室</w:t>
      </w:r>
    </w:p>
    <w:p w14:paraId="42529E34">
      <w:pPr>
        <w:pStyle w:val="11"/>
        <w:widowControl/>
      </w:pPr>
      <w:r>
        <w:t>教务处（主要负责）   王晶    吕志颖</w:t>
      </w:r>
    </w:p>
    <w:p w14:paraId="3CF41EE6">
      <w:pPr>
        <w:pStyle w:val="11"/>
        <w:widowControl/>
      </w:pPr>
      <w:r>
        <w:t>职责：负责统筹规划和组织处理本校学分认定的具体事务，并负责学分认定过程的监督和检查。</w:t>
      </w:r>
    </w:p>
    <w:p w14:paraId="0E05909F">
      <w:pPr>
        <w:pStyle w:val="4"/>
        <w:widowControl/>
        <w:numPr>
          <w:ilvl w:val="0"/>
          <w:numId w:val="0"/>
        </w:numPr>
        <w:ind w:left="0" w:leftChars="0" w:firstLine="643" w:firstLineChars="200"/>
        <w:rPr>
          <w:b/>
        </w:rPr>
      </w:pPr>
      <w:r>
        <w:rPr>
          <w:rFonts w:hint="default" w:ascii="仿宋_GB2312" w:hAnsi="Calibri" w:eastAsia="仿宋_GB2312" w:cs="Times New Roman"/>
          <w:b/>
          <w:color w:val="000000"/>
          <w:sz w:val="32"/>
        </w:rPr>
        <w:t>3.</w:t>
      </w:r>
      <w:r>
        <w:t>学科学分认定工作小组</w:t>
      </w:r>
    </w:p>
    <w:p w14:paraId="1264D255">
      <w:pPr>
        <w:pStyle w:val="11"/>
        <w:widowControl/>
        <w:rPr>
          <w:b w:val="0"/>
        </w:rPr>
      </w:pPr>
      <w:r>
        <w:rPr>
          <w:b w:val="0"/>
        </w:rPr>
        <w:t>职责：在学分认定委员会领导下，分学科讨论制订相关细则，并负责实施本科目各类课程学分认定工作。各科目学分认定工作小组负责制定本科目(包括必修、选择性必修、选修)的学分认定方案，明确学科成绩评定的组成部分、权重、学分的分布与具体评定程序等内容并向学生公布。</w:t>
      </w:r>
    </w:p>
    <w:p w14:paraId="0B83484A">
      <w:pPr>
        <w:pStyle w:val="4"/>
        <w:widowControl/>
        <w:numPr>
          <w:ilvl w:val="0"/>
          <w:numId w:val="0"/>
        </w:numPr>
        <w:ind w:left="0" w:leftChars="0" w:firstLine="643" w:firstLineChars="200"/>
        <w:rPr>
          <w:b/>
        </w:rPr>
      </w:pPr>
      <w:r>
        <w:rPr>
          <w:rFonts w:hint="default" w:ascii="仿宋_GB2312" w:hAnsi="Calibri" w:eastAsia="仿宋_GB2312" w:cs="Times New Roman"/>
          <w:b/>
          <w:color w:val="000000"/>
          <w:sz w:val="32"/>
        </w:rPr>
        <w:t>4.</w:t>
      </w:r>
      <w:r>
        <w:t>学分认定监督机构</w:t>
      </w:r>
    </w:p>
    <w:p w14:paraId="49DF1370">
      <w:pPr>
        <w:pStyle w:val="11"/>
        <w:widowControl/>
        <w:rPr>
          <w:b w:val="0"/>
        </w:rPr>
      </w:pPr>
      <w:r>
        <w:rPr>
          <w:b w:val="0"/>
        </w:rPr>
        <w:t xml:space="preserve">组长：高占清   </w:t>
      </w:r>
    </w:p>
    <w:p w14:paraId="2B3F2E2C">
      <w:pPr>
        <w:pStyle w:val="11"/>
        <w:widowControl/>
        <w:rPr>
          <w:b w:val="0"/>
        </w:rPr>
      </w:pPr>
      <w:r>
        <w:rPr>
          <w:b w:val="0"/>
        </w:rPr>
        <w:t>副组长：王树新  康志强   葛鲲鹏   吉宏伟</w:t>
      </w:r>
    </w:p>
    <w:p w14:paraId="6D645672">
      <w:pPr>
        <w:pStyle w:val="11"/>
        <w:widowControl/>
        <w:rPr>
          <w:b w:val="0"/>
        </w:rPr>
      </w:pPr>
      <w:r>
        <w:rPr>
          <w:b w:val="0"/>
        </w:rPr>
        <w:t>职责：该机构须对学生学分认定的过程性记录与考试(考核)成绩进行督查和监管，确保学分认定客观公平。如社会、家长、学生对学分认定存在异议，该机构负责人应随时对上述异议作出正面解释与答复。</w:t>
      </w:r>
    </w:p>
    <w:p w14:paraId="4F37A528">
      <w:pPr>
        <w:pStyle w:val="3"/>
        <w:widowControl/>
        <w:numPr>
          <w:ilvl w:val="0"/>
          <w:numId w:val="0"/>
        </w:numPr>
        <w:ind w:left="0" w:leftChars="0" w:firstLine="640" w:firstLineChars="200"/>
        <w:rPr>
          <w:b/>
        </w:rPr>
      </w:pPr>
      <w:r>
        <w:rPr>
          <w:rFonts w:hint="eastAsia" w:ascii="楷体" w:hAnsi="楷体" w:eastAsia="楷体" w:cs="楷体"/>
          <w:b w:val="0"/>
          <w:snapToGrid/>
          <w:kern w:val="2"/>
          <w:sz w:val="32"/>
          <w:szCs w:val="32"/>
          <w:lang w:val="en-US" w:eastAsia="zh-CN" w:bidi="ar-SA"/>
        </w:rPr>
        <w:t>(三)认定的基本条件</w:t>
      </w:r>
    </w:p>
    <w:p w14:paraId="00D1F221">
      <w:pPr>
        <w:pStyle w:val="4"/>
        <w:widowControl/>
        <w:numPr>
          <w:ilvl w:val="0"/>
          <w:numId w:val="0"/>
        </w:numPr>
        <w:ind w:left="0" w:leftChars="0" w:firstLine="643" w:firstLineChars="200"/>
        <w:rPr>
          <w:b/>
        </w:rPr>
      </w:pPr>
      <w:r>
        <w:rPr>
          <w:rFonts w:hint="default" w:ascii="仿宋_GB2312" w:hAnsi="Calibri" w:eastAsia="仿宋_GB2312" w:cs="Times New Roman"/>
          <w:b/>
          <w:color w:val="000000"/>
          <w:sz w:val="32"/>
        </w:rPr>
        <w:t>1.</w:t>
      </w:r>
      <w:r>
        <w:t>学科类课程</w:t>
      </w:r>
    </w:p>
    <w:p w14:paraId="1F9F27FF">
      <w:pPr>
        <w:pStyle w:val="11"/>
        <w:widowControl/>
        <w:rPr>
          <w:color w:val="auto"/>
        </w:rPr>
      </w:pPr>
      <w:r>
        <w:rPr>
          <w:color w:val="auto"/>
        </w:rPr>
        <w:t>学生修习学科类课程，获得相应学分，需同时满足以下条件：</w:t>
      </w:r>
    </w:p>
    <w:p w14:paraId="17EC4499">
      <w:pPr>
        <w:pStyle w:val="11"/>
        <w:widowControl/>
        <w:numPr>
          <w:ilvl w:val="0"/>
          <w:numId w:val="0"/>
        </w:numPr>
        <w:ind w:left="0" w:leftChars="0" w:firstLine="640" w:firstLineChars="0"/>
        <w:rPr>
          <w:b w:val="0"/>
          <w:color w:val="auto"/>
        </w:rPr>
      </w:pPr>
      <w:r>
        <w:rPr>
          <w:rFonts w:hint="default"/>
          <w:color w:val="auto"/>
        </w:rPr>
        <w:t>(1)</w:t>
      </w:r>
      <w:r>
        <w:rPr>
          <w:color w:val="auto"/>
        </w:rPr>
        <w:t>修习课时：学校必须按照教育部《普通高中课程方案 (2017 版2020年修订)》,自治区教育厅《课程方案》和语文等 学科课程标准规定的课时开设课程，学生修习时间至少达到要求的4/5。</w:t>
      </w:r>
      <w:r>
        <w:rPr>
          <w:rStyle w:val="18"/>
          <w:color w:val="auto"/>
        </w:rPr>
        <w:t>学生学习课时由授课教师登记。（见附表1）</w:t>
      </w:r>
    </w:p>
    <w:p w14:paraId="0999D00B">
      <w:pPr>
        <w:pStyle w:val="11"/>
        <w:widowControl/>
        <w:numPr>
          <w:ilvl w:val="0"/>
          <w:numId w:val="0"/>
        </w:numPr>
        <w:ind w:left="0" w:leftChars="0" w:firstLine="640" w:firstLineChars="0"/>
        <w:rPr>
          <w:rStyle w:val="18"/>
          <w:b w:val="0"/>
          <w:color w:val="auto"/>
        </w:rPr>
      </w:pPr>
      <w:r>
        <w:rPr>
          <w:rFonts w:hint="default"/>
          <w:color w:val="auto"/>
        </w:rPr>
        <w:t>(2)</w:t>
      </w:r>
      <w:r>
        <w:rPr>
          <w:color w:val="auto"/>
        </w:rPr>
        <w:t>修习表现：修习过程评价合格。</w:t>
      </w:r>
      <w:r>
        <w:rPr>
          <w:rStyle w:val="18"/>
          <w:color w:val="auto"/>
        </w:rPr>
        <w:t>包括学生在学习过程中的态度，参与教学活动情况，完成作业及各项学习任务情况，从事与学习内容相关的实验和实践活动等。结合科任教师评价，学生自评、互评确定是否合格。(见附表2，四个项目均用A、B、C、D评价，每生共12个，其中D项少于3个为合格)</w:t>
      </w:r>
    </w:p>
    <w:p w14:paraId="224317A7">
      <w:pPr>
        <w:pStyle w:val="11"/>
        <w:widowControl/>
        <w:numPr>
          <w:ilvl w:val="0"/>
          <w:numId w:val="0"/>
        </w:numPr>
        <w:ind w:left="0" w:leftChars="0" w:firstLine="640" w:firstLineChars="0"/>
        <w:rPr>
          <w:b w:val="0"/>
          <w:color w:val="auto"/>
        </w:rPr>
      </w:pPr>
      <w:r>
        <w:rPr>
          <w:rFonts w:hint="default"/>
          <w:color w:val="auto"/>
        </w:rPr>
        <w:t>(3)</w:t>
      </w:r>
      <w:r>
        <w:rPr>
          <w:color w:val="auto"/>
        </w:rPr>
        <w:t>考试(考核):考试(考核)成绩合格。考试(考核)的难度、梯度、题量等由任课教师根据学校教务处命题要求于标准进行确定。</w:t>
      </w:r>
      <w:r>
        <w:rPr>
          <w:rStyle w:val="18"/>
          <w:color w:val="auto"/>
        </w:rPr>
        <w:t>模块学习结束，由学校根据课程标准统一命制试题组织终结测试。测试除书面笔试外，根据学科的特点举行必要的非书面笔试，如英语的听力、口语表达，自然科学的实验操作，体育、艺术学科的表演等。终结测试均采取百分制，达到60分为合格。以上三方面均为合格，才能给予相应模块学分。(见附表3)</w:t>
      </w:r>
    </w:p>
    <w:p w14:paraId="3C22ECEB">
      <w:pPr>
        <w:pStyle w:val="4"/>
        <w:pageBreakBefore w:val="0"/>
        <w:widowControl/>
        <w:numPr>
          <w:ilvl w:val="0"/>
          <w:numId w:val="0"/>
        </w:numPr>
        <w:wordWrap/>
        <w:overflowPunct/>
        <w:topLinePunct w:val="0"/>
        <w:bidi w:val="0"/>
        <w:spacing w:line="560" w:lineRule="exact"/>
        <w:ind w:left="0" w:leftChars="0" w:firstLine="643" w:firstLineChars="200"/>
        <w:rPr>
          <w:b/>
        </w:rPr>
      </w:pPr>
      <w:r>
        <w:rPr>
          <w:rFonts w:hint="default" w:ascii="仿宋_GB2312" w:hAnsi="Calibri" w:eastAsia="仿宋_GB2312" w:cs="Times New Roman"/>
          <w:b/>
          <w:color w:val="000000"/>
          <w:sz w:val="32"/>
        </w:rPr>
        <w:t>2.</w:t>
      </w:r>
      <w:r>
        <w:t>综合实践活动与劳动类课程</w:t>
      </w:r>
    </w:p>
    <w:p w14:paraId="41F51E26">
      <w:pPr>
        <w:pStyle w:val="11"/>
        <w:pageBreakBefore w:val="0"/>
        <w:widowControl/>
        <w:wordWrap/>
        <w:overflowPunct/>
        <w:topLinePunct w:val="0"/>
        <w:bidi w:val="0"/>
        <w:spacing w:line="560" w:lineRule="exact"/>
        <w:rPr>
          <w:b w:val="0"/>
        </w:rPr>
      </w:pPr>
      <w:r>
        <w:t>综合实践活动共8学分，其中研究性学习6学分，社会实践3学分；劳动6学分，其中志愿服务2学分。</w:t>
      </w:r>
    </w:p>
    <w:p w14:paraId="268020BA">
      <w:pPr>
        <w:keepNext/>
        <w:keepLines/>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仿宋_GB2312" w:hAnsi="Calibri" w:eastAsia="仿宋_GB2312" w:cs="Times New Roman"/>
          <w:snapToGrid/>
          <w:color w:val="auto"/>
          <w:kern w:val="0"/>
          <w:sz w:val="32"/>
          <w:szCs w:val="20"/>
        </w:rPr>
      </w:pPr>
      <w:r>
        <w:rPr>
          <w:rFonts w:hint="default" w:ascii="仿宋_GB2312" w:hAnsi="Calibri" w:eastAsia="仿宋_GB2312" w:cs="Times New Roman"/>
          <w:snapToGrid/>
          <w:color w:val="auto"/>
          <w:kern w:val="0"/>
          <w:sz w:val="32"/>
          <w:szCs w:val="20"/>
        </w:rPr>
        <w:t>(1)研究性学习(6学分)</w:t>
      </w:r>
    </w:p>
    <w:p w14:paraId="6980B9C3">
      <w:pPr>
        <w:keepNext/>
        <w:keepLines/>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仿宋_GB2312" w:hAnsi="Calibri" w:eastAsia="仿宋_GB2312" w:cs="Times New Roman"/>
          <w:b w:val="0"/>
          <w:bCs w:val="0"/>
          <w:color w:val="auto"/>
          <w:kern w:val="0"/>
          <w:sz w:val="32"/>
          <w:szCs w:val="20"/>
        </w:rPr>
      </w:pPr>
      <w:r>
        <w:rPr>
          <w:rFonts w:hint="default" w:ascii="仿宋_GB2312" w:hAnsi="Calibri" w:eastAsia="仿宋_GB2312" w:cs="Times New Roman"/>
          <w:b w:val="0"/>
          <w:bCs w:val="0"/>
          <w:color w:val="auto"/>
          <w:kern w:val="0"/>
          <w:sz w:val="32"/>
          <w:szCs w:val="20"/>
        </w:rPr>
        <w:t>学生高中三年至少完成2个课题研究或项目设计(以开展跨学科研究为主),每完成1个课题研究或项目设计，经评审通过后给予获得2学分（见附表4），三年最高不超过6学分。</w:t>
      </w:r>
    </w:p>
    <w:p w14:paraId="32028744">
      <w:pPr>
        <w:pStyle w:val="11"/>
        <w:pageBreakBefore w:val="0"/>
        <w:widowControl/>
        <w:kinsoku/>
        <w:wordWrap/>
        <w:overflowPunct/>
        <w:topLinePunct w:val="0"/>
        <w:autoSpaceDE/>
        <w:autoSpaceDN/>
        <w:bidi w:val="0"/>
        <w:snapToGrid/>
        <w:spacing w:line="560" w:lineRule="exact"/>
        <w:textAlignment w:val="auto"/>
      </w:pPr>
      <w:r>
        <w:t>课题研究或项目设计学分认定主要依据如下：</w:t>
      </w:r>
    </w:p>
    <w:p w14:paraId="33B6316B">
      <w:pPr>
        <w:pStyle w:val="11"/>
        <w:pageBreakBefore w:val="0"/>
        <w:widowControl/>
        <w:numPr>
          <w:ilvl w:val="0"/>
          <w:numId w:val="0"/>
        </w:numPr>
        <w:wordWrap/>
        <w:overflowPunct/>
        <w:topLinePunct w:val="0"/>
        <w:bidi w:val="0"/>
        <w:spacing w:line="560" w:lineRule="exact"/>
        <w:ind w:left="0" w:leftChars="0" w:firstLine="640" w:firstLineChars="0"/>
        <w:rPr>
          <w:b w:val="0"/>
          <w:bCs w:val="0"/>
        </w:rPr>
      </w:pPr>
      <w:r>
        <w:rPr>
          <w:rFonts w:hint="eastAsia" w:ascii="仿宋_GB2312" w:hAnsi="Calibri" w:eastAsia="仿宋_GB2312" w:cs="Times New Roman"/>
          <w:b w:val="0"/>
          <w:bCs w:val="0"/>
          <w:sz w:val="32"/>
        </w:rPr>
        <w:t>①</w:t>
      </w:r>
      <w:r>
        <w:rPr>
          <w:b w:val="0"/>
          <w:bCs w:val="0"/>
        </w:rPr>
        <w:t>课题或项目开题报告和研究方案</w:t>
      </w:r>
    </w:p>
    <w:p w14:paraId="3CDBE2A8">
      <w:pPr>
        <w:pStyle w:val="11"/>
        <w:pageBreakBefore w:val="0"/>
        <w:widowControl/>
        <w:numPr>
          <w:ilvl w:val="0"/>
          <w:numId w:val="0"/>
        </w:numPr>
        <w:wordWrap/>
        <w:overflowPunct/>
        <w:topLinePunct w:val="0"/>
        <w:bidi w:val="0"/>
        <w:spacing w:line="560" w:lineRule="exact"/>
        <w:ind w:left="0" w:leftChars="0" w:firstLine="640" w:firstLineChars="0"/>
        <w:rPr>
          <w:rFonts w:hint="eastAsia" w:ascii="仿宋_GB2312" w:hAnsi="Calibri" w:eastAsia="仿宋_GB2312" w:cs="Times New Roman"/>
          <w:b w:val="0"/>
          <w:bCs w:val="0"/>
          <w:sz w:val="32"/>
        </w:rPr>
      </w:pPr>
      <w:r>
        <w:t>包括课题或项目名</w:t>
      </w:r>
      <w:r>
        <w:rPr>
          <w:rFonts w:hint="eastAsia" w:ascii="仿宋_GB2312" w:hAnsi="Calibri" w:eastAsia="仿宋_GB2312" w:cs="Times New Roman"/>
          <w:b w:val="0"/>
          <w:bCs w:val="0"/>
          <w:sz w:val="32"/>
        </w:rPr>
        <w:t>称、研究目的、内容与计划，小组成员及分工、活动步骤、活动场地与器材申报、预期成果等。</w:t>
      </w:r>
    </w:p>
    <w:p w14:paraId="67F94AA8">
      <w:pPr>
        <w:pStyle w:val="11"/>
        <w:pageBreakBefore w:val="0"/>
        <w:widowControl/>
        <w:numPr>
          <w:ilvl w:val="0"/>
          <w:numId w:val="0"/>
        </w:numPr>
        <w:wordWrap/>
        <w:overflowPunct/>
        <w:topLinePunct w:val="0"/>
        <w:bidi w:val="0"/>
        <w:spacing w:line="560" w:lineRule="exact"/>
        <w:ind w:left="0" w:leftChars="0" w:firstLine="640" w:firstLineChars="0"/>
        <w:rPr>
          <w:rFonts w:hint="eastAsia" w:ascii="仿宋_GB2312" w:hAnsi="Calibri" w:eastAsia="仿宋_GB2312" w:cs="Times New Roman"/>
          <w:b w:val="0"/>
          <w:bCs w:val="0"/>
          <w:sz w:val="32"/>
        </w:rPr>
      </w:pPr>
      <w:r>
        <w:rPr>
          <w:rFonts w:hint="eastAsia" w:ascii="仿宋_GB2312" w:hAnsi="Calibri" w:eastAsia="仿宋_GB2312" w:cs="Times New Roman"/>
          <w:b w:val="0"/>
          <w:bCs w:val="0"/>
          <w:sz w:val="32"/>
        </w:rPr>
        <w:t>②课题或项目研究的记录</w:t>
      </w:r>
    </w:p>
    <w:p w14:paraId="67ADF43C">
      <w:pPr>
        <w:pStyle w:val="11"/>
        <w:pageBreakBefore w:val="0"/>
        <w:widowControl/>
        <w:numPr>
          <w:ilvl w:val="0"/>
          <w:numId w:val="0"/>
        </w:numPr>
        <w:wordWrap/>
        <w:overflowPunct/>
        <w:topLinePunct w:val="0"/>
        <w:bidi w:val="0"/>
        <w:spacing w:line="560" w:lineRule="exact"/>
        <w:ind w:left="0" w:leftChars="0" w:firstLine="640" w:firstLineChars="0"/>
        <w:rPr>
          <w:rFonts w:hint="eastAsia" w:ascii="仿宋_GB2312" w:hAnsi="Calibri" w:eastAsia="仿宋_GB2312" w:cs="Times New Roman"/>
          <w:b w:val="0"/>
          <w:bCs w:val="0"/>
          <w:sz w:val="32"/>
        </w:rPr>
      </w:pPr>
      <w:r>
        <w:rPr>
          <w:rFonts w:hint="eastAsia" w:ascii="仿宋_GB2312" w:hAnsi="Calibri" w:eastAsia="仿宋_GB2312" w:cs="Times New Roman"/>
          <w:b w:val="0"/>
          <w:bCs w:val="0"/>
          <w:sz w:val="32"/>
        </w:rPr>
        <w:t>包括学生出勤情况、学习态度、在研究中承担任务的完成情况等。</w:t>
      </w:r>
    </w:p>
    <w:p w14:paraId="2DFCBA4C">
      <w:pPr>
        <w:pStyle w:val="11"/>
        <w:pageBreakBefore w:val="0"/>
        <w:widowControl/>
        <w:numPr>
          <w:ilvl w:val="0"/>
          <w:numId w:val="0"/>
        </w:numPr>
        <w:wordWrap/>
        <w:overflowPunct/>
        <w:topLinePunct w:val="0"/>
        <w:bidi w:val="0"/>
        <w:spacing w:line="560" w:lineRule="exact"/>
        <w:ind w:left="0" w:leftChars="0" w:firstLine="640" w:firstLineChars="0"/>
        <w:rPr>
          <w:rFonts w:hint="eastAsia" w:ascii="仿宋_GB2312" w:hAnsi="Calibri" w:eastAsia="仿宋_GB2312" w:cs="Times New Roman"/>
          <w:b w:val="0"/>
          <w:bCs w:val="0"/>
          <w:sz w:val="32"/>
        </w:rPr>
      </w:pPr>
      <w:r>
        <w:rPr>
          <w:rFonts w:hint="eastAsia" w:ascii="仿宋_GB2312" w:hAnsi="Calibri" w:eastAsia="仿宋_GB2312" w:cs="Times New Roman"/>
          <w:b w:val="0"/>
          <w:bCs w:val="0"/>
          <w:sz w:val="32"/>
        </w:rPr>
        <w:t>③课题或项目研究中收集材料及加工处理资料的记录</w:t>
      </w:r>
    </w:p>
    <w:p w14:paraId="13B9442C">
      <w:pPr>
        <w:pStyle w:val="11"/>
        <w:pageBreakBefore w:val="0"/>
        <w:widowControl/>
        <w:numPr>
          <w:ilvl w:val="0"/>
          <w:numId w:val="0"/>
        </w:numPr>
        <w:wordWrap/>
        <w:overflowPunct/>
        <w:topLinePunct w:val="0"/>
        <w:bidi w:val="0"/>
        <w:spacing w:line="560" w:lineRule="exact"/>
        <w:ind w:left="0" w:leftChars="0" w:firstLine="640" w:firstLineChars="0"/>
        <w:rPr>
          <w:rFonts w:hint="eastAsia" w:ascii="仿宋_GB2312" w:hAnsi="Calibri" w:eastAsia="仿宋_GB2312" w:cs="Times New Roman"/>
          <w:b w:val="0"/>
          <w:bCs w:val="0"/>
          <w:sz w:val="32"/>
        </w:rPr>
      </w:pPr>
      <w:r>
        <w:rPr>
          <w:rFonts w:hint="eastAsia" w:ascii="仿宋_GB2312" w:hAnsi="Calibri" w:eastAsia="仿宋_GB2312" w:cs="Times New Roman"/>
          <w:b w:val="0"/>
          <w:bCs w:val="0"/>
          <w:sz w:val="32"/>
        </w:rPr>
        <w:t>包括学生通过图书查询、网络搜索、参观访问、问卷调查、实验记录 等所得的文本、录像、录音等素材。学生整理并分析所获取的素材，提炼出自己的认识和见解等。</w:t>
      </w:r>
    </w:p>
    <w:p w14:paraId="578E1B4A">
      <w:pPr>
        <w:pStyle w:val="11"/>
        <w:pageBreakBefore w:val="0"/>
        <w:widowControl/>
        <w:numPr>
          <w:ilvl w:val="0"/>
          <w:numId w:val="0"/>
        </w:numPr>
        <w:wordWrap/>
        <w:overflowPunct/>
        <w:topLinePunct w:val="0"/>
        <w:bidi w:val="0"/>
        <w:spacing w:line="560" w:lineRule="exact"/>
        <w:ind w:left="0" w:leftChars="0" w:firstLine="640" w:firstLineChars="0"/>
        <w:rPr>
          <w:rFonts w:hint="eastAsia" w:ascii="仿宋_GB2312" w:hAnsi="Calibri" w:eastAsia="仿宋_GB2312" w:cs="Times New Roman"/>
          <w:b w:val="0"/>
          <w:bCs w:val="0"/>
          <w:sz w:val="32"/>
        </w:rPr>
      </w:pPr>
      <w:r>
        <w:rPr>
          <w:rFonts w:hint="eastAsia" w:ascii="仿宋_GB2312" w:hAnsi="Calibri" w:eastAsia="仿宋_GB2312" w:cs="Times New Roman"/>
          <w:b w:val="0"/>
          <w:bCs w:val="0"/>
          <w:sz w:val="32"/>
        </w:rPr>
        <w:t>④课题或项目研究成果</w:t>
      </w:r>
    </w:p>
    <w:p w14:paraId="66B2AF29">
      <w:pPr>
        <w:pStyle w:val="11"/>
        <w:pageBreakBefore w:val="0"/>
        <w:widowControl/>
        <w:numPr>
          <w:ilvl w:val="0"/>
          <w:numId w:val="0"/>
        </w:numPr>
        <w:wordWrap/>
        <w:overflowPunct/>
        <w:topLinePunct w:val="0"/>
        <w:bidi w:val="0"/>
        <w:spacing w:line="560" w:lineRule="exact"/>
        <w:ind w:left="0" w:leftChars="0" w:firstLine="640" w:firstLineChars="0"/>
        <w:rPr>
          <w:b w:val="0"/>
        </w:rPr>
      </w:pPr>
      <w:r>
        <w:rPr>
          <w:rFonts w:hint="eastAsia" w:ascii="仿宋_GB2312" w:hAnsi="Calibri" w:eastAsia="仿宋_GB2312" w:cs="Times New Roman"/>
          <w:b w:val="0"/>
          <w:bCs w:val="0"/>
          <w:sz w:val="32"/>
        </w:rPr>
        <w:t>包括论文、研究报告、个人感受与体会、解决问题的方案、活动设计、模型、实</w:t>
      </w:r>
      <w:r>
        <w:t>物等。</w:t>
      </w:r>
    </w:p>
    <w:p w14:paraId="3C63566B">
      <w:pPr>
        <w:keepNext/>
        <w:keepLines/>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仿宋_GB2312" w:hAnsi="Calibri" w:eastAsia="仿宋_GB2312" w:cs="Times New Roman"/>
          <w:snapToGrid/>
          <w:color w:val="auto"/>
          <w:kern w:val="0"/>
          <w:sz w:val="32"/>
          <w:szCs w:val="20"/>
        </w:rPr>
      </w:pPr>
      <w:r>
        <w:rPr>
          <w:rFonts w:hint="default" w:ascii="仿宋_GB2312" w:hAnsi="Calibri" w:eastAsia="仿宋_GB2312" w:cs="Times New Roman"/>
          <w:snapToGrid/>
          <w:color w:val="auto"/>
          <w:kern w:val="0"/>
          <w:sz w:val="32"/>
          <w:szCs w:val="20"/>
        </w:rPr>
        <w:t>(2)社会实践(2学分)</w:t>
      </w:r>
    </w:p>
    <w:p w14:paraId="564D5906">
      <w:pPr>
        <w:pStyle w:val="11"/>
        <w:pageBreakBefore w:val="0"/>
        <w:widowControl/>
        <w:wordWrap/>
        <w:overflowPunct/>
        <w:topLinePunct w:val="0"/>
        <w:bidi w:val="0"/>
        <w:spacing w:line="560" w:lineRule="exact"/>
      </w:pPr>
      <w:r>
        <w:t>包括党团活动、军训、社会考察、职业体验等。学生每学年参加社会实践的时间不少于1周，三年累计2学分。</w:t>
      </w:r>
    </w:p>
    <w:p w14:paraId="321FB3F8">
      <w:pPr>
        <w:pStyle w:val="11"/>
        <w:pageBreakBefore w:val="0"/>
        <w:widowControl/>
        <w:wordWrap/>
        <w:overflowPunct/>
        <w:topLinePunct w:val="0"/>
        <w:bidi w:val="0"/>
        <w:spacing w:line="560" w:lineRule="exact"/>
      </w:pPr>
      <w:r>
        <w:t>社会实践学分认定主要依据如下：</w:t>
      </w:r>
    </w:p>
    <w:p w14:paraId="56293155">
      <w:pPr>
        <w:pStyle w:val="11"/>
        <w:pageBreakBefore w:val="0"/>
        <w:widowControl/>
        <w:numPr>
          <w:ilvl w:val="0"/>
          <w:numId w:val="0"/>
        </w:numPr>
        <w:wordWrap/>
        <w:overflowPunct/>
        <w:topLinePunct w:val="0"/>
        <w:bidi w:val="0"/>
        <w:spacing w:line="560" w:lineRule="exact"/>
        <w:ind w:left="0" w:leftChars="0" w:firstLine="640" w:firstLineChars="0"/>
        <w:rPr>
          <w:b w:val="0"/>
          <w:bCs w:val="0"/>
        </w:rPr>
      </w:pPr>
      <w:r>
        <w:rPr>
          <w:rFonts w:hint="eastAsia" w:ascii="仿宋_GB2312" w:hAnsi="Calibri" w:eastAsia="仿宋_GB2312" w:cs="Times New Roman"/>
          <w:b w:val="0"/>
          <w:bCs w:val="0"/>
          <w:sz w:val="32"/>
        </w:rPr>
        <w:t>①</w:t>
      </w:r>
      <w:r>
        <w:rPr>
          <w:b w:val="0"/>
          <w:bCs w:val="0"/>
        </w:rPr>
        <w:t>时间：每学年不少于1周。</w:t>
      </w:r>
    </w:p>
    <w:p w14:paraId="088272A3">
      <w:pPr>
        <w:pStyle w:val="11"/>
        <w:pageBreakBefore w:val="0"/>
        <w:widowControl/>
        <w:numPr>
          <w:ilvl w:val="0"/>
          <w:numId w:val="0"/>
        </w:numPr>
        <w:wordWrap/>
        <w:overflowPunct/>
        <w:topLinePunct w:val="0"/>
        <w:bidi w:val="0"/>
        <w:spacing w:line="560" w:lineRule="exact"/>
        <w:ind w:left="0" w:leftChars="0" w:firstLine="640" w:firstLineChars="0"/>
        <w:rPr>
          <w:b w:val="0"/>
          <w:bCs w:val="0"/>
        </w:rPr>
      </w:pPr>
      <w:r>
        <w:rPr>
          <w:rFonts w:hint="eastAsia" w:ascii="仿宋_GB2312" w:hAnsi="Calibri" w:eastAsia="仿宋_GB2312" w:cs="Times New Roman"/>
          <w:b w:val="0"/>
          <w:bCs w:val="0"/>
          <w:sz w:val="32"/>
        </w:rPr>
        <w:t>②</w:t>
      </w:r>
      <w:r>
        <w:rPr>
          <w:b w:val="0"/>
          <w:bCs w:val="0"/>
        </w:rPr>
        <w:t>活动内容、规划与记录：内容明确，规划可行，有活动过程记录。</w:t>
      </w:r>
    </w:p>
    <w:p w14:paraId="32D46773">
      <w:pPr>
        <w:pStyle w:val="11"/>
        <w:pageBreakBefore w:val="0"/>
        <w:widowControl/>
        <w:numPr>
          <w:ilvl w:val="0"/>
          <w:numId w:val="0"/>
        </w:numPr>
        <w:wordWrap/>
        <w:overflowPunct/>
        <w:topLinePunct w:val="0"/>
        <w:bidi w:val="0"/>
        <w:spacing w:line="560" w:lineRule="exact"/>
        <w:ind w:left="0" w:leftChars="0" w:firstLine="640" w:firstLineChars="0"/>
        <w:rPr>
          <w:b w:val="0"/>
        </w:rPr>
      </w:pPr>
      <w:r>
        <w:rPr>
          <w:rFonts w:hint="eastAsia" w:ascii="仿宋_GB2312" w:hAnsi="Calibri" w:eastAsia="仿宋_GB2312" w:cs="Times New Roman"/>
          <w:b w:val="0"/>
          <w:bCs w:val="0"/>
          <w:sz w:val="32"/>
        </w:rPr>
        <w:t>③</w:t>
      </w:r>
      <w:r>
        <w:rPr>
          <w:b w:val="0"/>
          <w:bCs w:val="0"/>
        </w:rPr>
        <w:t>收获：认识社会、研</w:t>
      </w:r>
      <w:r>
        <w:t>究社会问题的基本能力、人际交往协作、适应环境等能力的发展情况，个人活动体验、调研报告等。</w:t>
      </w:r>
    </w:p>
    <w:p w14:paraId="7A51D2C0">
      <w:pPr>
        <w:keepNext/>
        <w:keepLines/>
        <w:pageBreakBefore w:val="0"/>
        <w:widowControl/>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9"/>
        <w:rPr>
          <w:rFonts w:hint="default" w:ascii="仿宋_GB2312" w:hAnsi="Calibri" w:eastAsia="仿宋_GB2312" w:cs="Times New Roman"/>
          <w:snapToGrid/>
          <w:color w:val="auto"/>
          <w:kern w:val="0"/>
          <w:sz w:val="32"/>
          <w:szCs w:val="20"/>
        </w:rPr>
      </w:pPr>
      <w:r>
        <w:rPr>
          <w:rFonts w:hint="default" w:ascii="仿宋_GB2312" w:hAnsi="Calibri" w:eastAsia="仿宋_GB2312" w:cs="Times New Roman"/>
          <w:snapToGrid/>
          <w:color w:val="auto"/>
          <w:kern w:val="0"/>
          <w:sz w:val="32"/>
          <w:szCs w:val="20"/>
        </w:rPr>
        <w:t>(3)劳动(6学分，其中志愿服务2学分)</w:t>
      </w:r>
    </w:p>
    <w:p w14:paraId="754CE264">
      <w:pPr>
        <w:pStyle w:val="11"/>
        <w:pageBreakBefore w:val="0"/>
        <w:widowControl/>
        <w:wordWrap/>
        <w:overflowPunct/>
        <w:topLinePunct w:val="0"/>
        <w:bidi w:val="0"/>
        <w:spacing w:line="560" w:lineRule="exact"/>
        <w:rPr>
          <w:color w:val="auto"/>
        </w:rPr>
      </w:pPr>
      <w:r>
        <w:t>志愿服务在课外时间进行，学生三年内参加志愿服务不少于</w:t>
      </w:r>
      <w:r>
        <w:rPr>
          <w:color w:val="auto"/>
        </w:rPr>
        <w:t>40小时；其余4学分内容与通用技术选择性必修内容及校本课程内容统筹。</w:t>
      </w:r>
    </w:p>
    <w:p w14:paraId="3223714F">
      <w:pPr>
        <w:pStyle w:val="11"/>
        <w:pageBreakBefore w:val="0"/>
        <w:widowControl/>
        <w:wordWrap/>
        <w:overflowPunct/>
        <w:topLinePunct w:val="0"/>
        <w:bidi w:val="0"/>
        <w:spacing w:line="560" w:lineRule="exact"/>
        <w:rPr>
          <w:rStyle w:val="18"/>
          <w:color w:val="auto"/>
        </w:rPr>
      </w:pPr>
      <w:r>
        <w:rPr>
          <w:rStyle w:val="18"/>
          <w:color w:val="auto"/>
        </w:rPr>
        <w:t>社区服务和社会实践的评价由学生处组织评定。学生参加社会实践活动结束后必须向学校提供经社会有关部门认可的社会实践活动材料和自己参与社会实践的记录和体会材料，得以评定学分（附表五、六、七）。</w:t>
      </w:r>
    </w:p>
    <w:p w14:paraId="738E568C">
      <w:pPr>
        <w:pStyle w:val="11"/>
        <w:pageBreakBefore w:val="0"/>
        <w:widowControl/>
        <w:wordWrap/>
        <w:overflowPunct/>
        <w:topLinePunct w:val="0"/>
        <w:bidi w:val="0"/>
        <w:spacing w:line="560" w:lineRule="exact"/>
        <w:rPr>
          <w:color w:val="auto"/>
        </w:rPr>
      </w:pPr>
      <w:r>
        <w:rPr>
          <w:color w:val="auto"/>
        </w:rPr>
        <w:t>学校必须在志愿服务学分认定之前进行公示。如学生本人或 他人对公示结果有异议，应重新核实。经证实弄虚作假者，不认定学分，并予以通报批评。</w:t>
      </w:r>
    </w:p>
    <w:p w14:paraId="10FE72F0">
      <w:pPr>
        <w:pStyle w:val="4"/>
        <w:pageBreakBefore w:val="0"/>
        <w:widowControl/>
        <w:numPr>
          <w:ilvl w:val="0"/>
          <w:numId w:val="0"/>
        </w:numPr>
        <w:wordWrap/>
        <w:overflowPunct/>
        <w:topLinePunct w:val="0"/>
        <w:bidi w:val="0"/>
        <w:spacing w:line="560" w:lineRule="exact"/>
        <w:ind w:left="0" w:leftChars="0" w:firstLine="643" w:firstLineChars="200"/>
        <w:rPr>
          <w:b/>
        </w:rPr>
      </w:pPr>
      <w:r>
        <w:rPr>
          <w:rFonts w:hint="default" w:ascii="仿宋_GB2312" w:hAnsi="Calibri" w:eastAsia="仿宋_GB2312" w:cs="Times New Roman"/>
          <w:b/>
          <w:color w:val="000000"/>
          <w:sz w:val="32"/>
        </w:rPr>
        <w:t>3.</w:t>
      </w:r>
      <w:r>
        <w:t>校本课程</w:t>
      </w:r>
    </w:p>
    <w:p w14:paraId="322FFB5C">
      <w:pPr>
        <w:pStyle w:val="11"/>
        <w:pageBreakBefore w:val="0"/>
        <w:widowControl/>
        <w:wordWrap/>
        <w:overflowPunct/>
        <w:topLinePunct w:val="0"/>
        <w:bidi w:val="0"/>
        <w:spacing w:line="560" w:lineRule="exact"/>
      </w:pPr>
      <w:r>
        <w:t>校本课程不少于14学分。其中，在必修和选择性必修基础上设计的学科拓展、提高类课程之外的课程不少于8学分。</w:t>
      </w:r>
    </w:p>
    <w:p w14:paraId="5F181923">
      <w:pPr>
        <w:pStyle w:val="11"/>
        <w:pageBreakBefore w:val="0"/>
        <w:widowControl/>
        <w:wordWrap/>
        <w:overflowPunct/>
        <w:topLinePunct w:val="0"/>
        <w:bidi w:val="0"/>
        <w:spacing w:line="560" w:lineRule="exact"/>
      </w:pPr>
      <w:r>
        <w:t>校本课程的内容若是按学科类课程模式开发的，参照学科类课程学分认定办法；若是按活动类课程模式开发的，参照活动类课程学分认定办法。</w:t>
      </w:r>
    </w:p>
    <w:p w14:paraId="6D64291D">
      <w:pPr>
        <w:pStyle w:val="3"/>
        <w:pageBreakBefore w:val="0"/>
        <w:widowControl/>
        <w:numPr>
          <w:ilvl w:val="0"/>
          <w:numId w:val="0"/>
        </w:numPr>
        <w:wordWrap/>
        <w:overflowPunct/>
        <w:topLinePunct w:val="0"/>
        <w:bidi w:val="0"/>
        <w:spacing w:line="560" w:lineRule="exact"/>
        <w:ind w:left="0" w:leftChars="0" w:firstLine="640" w:firstLineChars="200"/>
        <w:rPr>
          <w:rFonts w:hint="eastAsia" w:ascii="楷体" w:hAnsi="楷体" w:eastAsia="楷体" w:cs="楷体"/>
          <w:b w:val="0"/>
          <w:snapToGrid/>
          <w:kern w:val="2"/>
          <w:sz w:val="32"/>
          <w:szCs w:val="32"/>
          <w:lang w:val="en-US" w:eastAsia="zh-CN" w:bidi="ar-SA"/>
        </w:rPr>
      </w:pPr>
      <w:r>
        <w:rPr>
          <w:rFonts w:hint="eastAsia" w:ascii="楷体" w:hAnsi="楷体" w:eastAsia="楷体" w:cs="楷体"/>
          <w:b w:val="0"/>
          <w:snapToGrid/>
          <w:kern w:val="2"/>
          <w:sz w:val="32"/>
          <w:szCs w:val="32"/>
          <w:lang w:val="en-US" w:eastAsia="zh-CN" w:bidi="ar-SA"/>
        </w:rPr>
        <w:t>(四)认定程序</w:t>
      </w:r>
    </w:p>
    <w:p w14:paraId="4C8B2D30">
      <w:pPr>
        <w:pStyle w:val="11"/>
        <w:pageBreakBefore w:val="0"/>
        <w:widowControl/>
        <w:numPr>
          <w:ilvl w:val="0"/>
          <w:numId w:val="0"/>
        </w:numPr>
        <w:wordWrap/>
        <w:overflowPunct/>
        <w:topLinePunct w:val="0"/>
        <w:bidi w:val="0"/>
        <w:spacing w:line="560" w:lineRule="exact"/>
        <w:ind w:left="0" w:leftChars="0" w:firstLine="640" w:firstLineChars="0"/>
        <w:rPr>
          <w:b w:val="0"/>
        </w:rPr>
      </w:pPr>
      <w:r>
        <w:rPr>
          <w:rFonts w:hint="default" w:ascii="仿宋_GB2312" w:hAnsi="Calibri" w:eastAsia="仿宋_GB2312" w:cs="Times New Roman"/>
          <w:b w:val="0"/>
          <w:sz w:val="32"/>
        </w:rPr>
        <w:t>1.</w:t>
      </w:r>
      <w:r>
        <w:t>任课或指导教师负责对学生出勤、学习过程表现、考试(考核)等情况进行审核，提出认定的初步意见，并将考核记录和证明材料提交各科目学分认定工作小组进行初审，初审合格后上报学校学分认定委员会。</w:t>
      </w:r>
    </w:p>
    <w:p w14:paraId="3B7652D3">
      <w:pPr>
        <w:pStyle w:val="11"/>
        <w:pageBreakBefore w:val="0"/>
        <w:widowControl/>
        <w:numPr>
          <w:ilvl w:val="0"/>
          <w:numId w:val="0"/>
        </w:numPr>
        <w:wordWrap/>
        <w:overflowPunct/>
        <w:topLinePunct w:val="0"/>
        <w:bidi w:val="0"/>
        <w:spacing w:line="560" w:lineRule="exact"/>
        <w:ind w:left="0" w:leftChars="0" w:firstLine="640" w:firstLineChars="0"/>
        <w:rPr>
          <w:b w:val="0"/>
        </w:rPr>
      </w:pPr>
      <w:r>
        <w:rPr>
          <w:rFonts w:hint="default" w:ascii="仿宋_GB2312" w:hAnsi="Calibri" w:eastAsia="仿宋_GB2312" w:cs="Times New Roman"/>
          <w:b w:val="0"/>
          <w:sz w:val="32"/>
        </w:rPr>
        <w:t>2.</w:t>
      </w:r>
      <w:r>
        <w:t>学校学分认定委员会办公室对各科目学分认定工作小组 的初审意见和学生的相关资料进行复审，形成学生学分认定书面意见，认定意见分为“同意认定”“不予认定”两种。</w:t>
      </w:r>
    </w:p>
    <w:p w14:paraId="42AAEDAF">
      <w:pPr>
        <w:pStyle w:val="11"/>
        <w:pageBreakBefore w:val="0"/>
        <w:widowControl/>
        <w:numPr>
          <w:ilvl w:val="0"/>
          <w:numId w:val="0"/>
        </w:numPr>
        <w:wordWrap/>
        <w:overflowPunct/>
        <w:topLinePunct w:val="0"/>
        <w:bidi w:val="0"/>
        <w:spacing w:line="560" w:lineRule="exact"/>
        <w:ind w:left="0" w:leftChars="0" w:firstLine="640" w:firstLineChars="0"/>
        <w:rPr>
          <w:b w:val="0"/>
        </w:rPr>
      </w:pPr>
      <w:r>
        <w:rPr>
          <w:rFonts w:hint="default" w:ascii="仿宋_GB2312" w:hAnsi="Calibri" w:eastAsia="仿宋_GB2312" w:cs="Times New Roman"/>
          <w:b w:val="0"/>
          <w:sz w:val="32"/>
        </w:rPr>
        <w:t>3.</w:t>
      </w:r>
      <w:r>
        <w:t>学校学分认定办公室向学校学分认定委员会提交书面意见，学校学分认定委员会终审后，由校长签署学分认定意见。</w:t>
      </w:r>
    </w:p>
    <w:p w14:paraId="3418CB43">
      <w:pPr>
        <w:pStyle w:val="11"/>
        <w:pageBreakBefore w:val="0"/>
        <w:widowControl/>
        <w:numPr>
          <w:ilvl w:val="0"/>
          <w:numId w:val="0"/>
        </w:numPr>
        <w:wordWrap/>
        <w:overflowPunct/>
        <w:topLinePunct w:val="0"/>
        <w:bidi w:val="0"/>
        <w:spacing w:line="560" w:lineRule="exact"/>
        <w:ind w:left="0" w:leftChars="0" w:firstLine="640" w:firstLineChars="0"/>
        <w:rPr>
          <w:b w:val="0"/>
        </w:rPr>
      </w:pPr>
      <w:r>
        <w:rPr>
          <w:rFonts w:hint="default" w:ascii="仿宋_GB2312" w:hAnsi="Calibri" w:eastAsia="仿宋_GB2312" w:cs="Times New Roman"/>
          <w:b w:val="0"/>
          <w:sz w:val="32"/>
        </w:rPr>
        <w:t>4.</w:t>
      </w:r>
      <w:r>
        <w:t>对学生的学分情况进行公示，其中对未获得学分或学分不达标的学生，以书面形式通知本人并说明原因。</w:t>
      </w:r>
    </w:p>
    <w:p w14:paraId="355BF3C3">
      <w:pPr>
        <w:pStyle w:val="11"/>
        <w:pageBreakBefore w:val="0"/>
        <w:widowControl/>
        <w:numPr>
          <w:ilvl w:val="0"/>
          <w:numId w:val="0"/>
        </w:numPr>
        <w:wordWrap/>
        <w:overflowPunct/>
        <w:topLinePunct w:val="0"/>
        <w:bidi w:val="0"/>
        <w:spacing w:line="560" w:lineRule="exact"/>
        <w:ind w:left="0" w:leftChars="0" w:firstLine="640" w:firstLineChars="0"/>
        <w:rPr>
          <w:b w:val="0"/>
        </w:rPr>
      </w:pPr>
      <w:r>
        <w:rPr>
          <w:rFonts w:hint="default" w:ascii="仿宋_GB2312" w:hAnsi="Calibri" w:eastAsia="仿宋_GB2312" w:cs="Times New Roman"/>
          <w:b w:val="0"/>
          <w:sz w:val="32"/>
        </w:rPr>
        <w:t>5.</w:t>
      </w:r>
      <w:r>
        <w:t>学生如对本人或他人的学分认定结果有异议，可在接到通知之日起15日内向学校学分认定委员会书面提出复议申请。学校学分认定委员会自接到复议申请15日内召集学校学分认定委员会成员、相关科目组成员及任课教师进行复审，作出书面决议并通知申请人。如果经复审属于非学生自身失误而导致学分认定失误，应立即予以纠正，赋予学生相应学分，同时追究相关教师的责任。如果经复审属于学生自身原因而导致学分不予认定，学 生须重新进行选修学习(可选原科目也可另选科目)直至获得学分。</w:t>
      </w:r>
    </w:p>
    <w:p w14:paraId="78F38910">
      <w:pPr>
        <w:pStyle w:val="3"/>
        <w:pageBreakBefore w:val="0"/>
        <w:widowControl/>
        <w:numPr>
          <w:ilvl w:val="0"/>
          <w:numId w:val="0"/>
        </w:numPr>
        <w:wordWrap/>
        <w:overflowPunct/>
        <w:topLinePunct w:val="0"/>
        <w:bidi w:val="0"/>
        <w:spacing w:line="560" w:lineRule="exact"/>
        <w:ind w:left="0" w:leftChars="0" w:firstLine="640" w:firstLineChars="200"/>
        <w:rPr>
          <w:rFonts w:hint="eastAsia" w:ascii="楷体" w:hAnsi="楷体" w:eastAsia="楷体" w:cs="楷体"/>
          <w:b w:val="0"/>
          <w:snapToGrid/>
          <w:kern w:val="2"/>
          <w:sz w:val="32"/>
          <w:szCs w:val="32"/>
          <w:lang w:val="en-US" w:eastAsia="zh-CN" w:bidi="ar-SA"/>
        </w:rPr>
      </w:pPr>
      <w:r>
        <w:rPr>
          <w:rFonts w:hint="eastAsia" w:ascii="楷体" w:hAnsi="楷体" w:eastAsia="楷体" w:cs="楷体"/>
          <w:b w:val="0"/>
          <w:snapToGrid/>
          <w:kern w:val="2"/>
          <w:sz w:val="32"/>
          <w:szCs w:val="32"/>
          <w:lang w:val="en-US" w:eastAsia="zh-CN" w:bidi="ar-SA"/>
        </w:rPr>
        <w:t>(五)相关规定</w:t>
      </w:r>
    </w:p>
    <w:p w14:paraId="0FA4C01B">
      <w:pPr>
        <w:pStyle w:val="11"/>
        <w:pageBreakBefore w:val="0"/>
        <w:widowControl/>
        <w:numPr>
          <w:ilvl w:val="0"/>
          <w:numId w:val="0"/>
        </w:numPr>
        <w:wordWrap/>
        <w:overflowPunct/>
        <w:topLinePunct w:val="0"/>
        <w:bidi w:val="0"/>
        <w:spacing w:line="560" w:lineRule="exact"/>
        <w:ind w:left="0" w:leftChars="0" w:firstLine="640" w:firstLineChars="0"/>
        <w:rPr>
          <w:b w:val="0"/>
        </w:rPr>
      </w:pPr>
      <w:r>
        <w:rPr>
          <w:rFonts w:hint="default" w:ascii="仿宋_GB2312" w:hAnsi="Calibri" w:eastAsia="仿宋_GB2312" w:cs="Times New Roman"/>
          <w:b w:val="0"/>
          <w:sz w:val="32"/>
        </w:rPr>
        <w:t>1.</w:t>
      </w:r>
      <w:r>
        <w:t>学校不设奖励学分。某一领域特别突出的学生，可向任课教师提出申请免修相应必修课程、选择性必修课程或选修课程的部分或全部内容。学校学分认定委员会办公室对任课教师的初步意见和学生的相关资料进行审核，向学校学分认定委员会提交书面意见，由学校学分认定委员会审定。获得免修资格的学生必须参加该课程相应内容的考试，考试及格方可取得相应学分。</w:t>
      </w:r>
    </w:p>
    <w:p w14:paraId="3BD49FE5">
      <w:pPr>
        <w:pStyle w:val="11"/>
        <w:pageBreakBefore w:val="0"/>
        <w:widowControl/>
        <w:numPr>
          <w:ilvl w:val="0"/>
          <w:numId w:val="0"/>
        </w:numPr>
        <w:wordWrap/>
        <w:overflowPunct/>
        <w:topLinePunct w:val="0"/>
        <w:bidi w:val="0"/>
        <w:spacing w:line="560" w:lineRule="exact"/>
        <w:ind w:left="0" w:leftChars="0" w:firstLine="640" w:firstLineChars="0"/>
        <w:rPr>
          <w:b w:val="0"/>
        </w:rPr>
      </w:pPr>
      <w:r>
        <w:rPr>
          <w:rFonts w:hint="default" w:ascii="仿宋_GB2312" w:hAnsi="Calibri" w:eastAsia="仿宋_GB2312" w:cs="Times New Roman"/>
          <w:b w:val="0"/>
          <w:sz w:val="32"/>
        </w:rPr>
        <w:t>2.</w:t>
      </w:r>
      <w:r>
        <w:t>因课程修习时间未达到规定要求或过程评价不合格而未获得学分的学生，相应课程内容应当重修。</w:t>
      </w:r>
    </w:p>
    <w:p w14:paraId="03269879">
      <w:pPr>
        <w:pStyle w:val="11"/>
        <w:pageBreakBefore w:val="0"/>
        <w:widowControl/>
        <w:numPr>
          <w:ilvl w:val="0"/>
          <w:numId w:val="0"/>
        </w:numPr>
        <w:wordWrap/>
        <w:overflowPunct/>
        <w:topLinePunct w:val="0"/>
        <w:bidi w:val="0"/>
        <w:spacing w:line="560" w:lineRule="exact"/>
        <w:ind w:left="0" w:leftChars="0" w:firstLine="640" w:firstLineChars="0"/>
        <w:rPr>
          <w:b w:val="0"/>
        </w:rPr>
      </w:pPr>
      <w:r>
        <w:rPr>
          <w:rFonts w:hint="default" w:ascii="仿宋_GB2312" w:hAnsi="Calibri" w:eastAsia="仿宋_GB2312" w:cs="Times New Roman"/>
          <w:b w:val="0"/>
          <w:sz w:val="32"/>
        </w:rPr>
        <w:t>3.</w:t>
      </w:r>
      <w:r>
        <w:t>因考试成绩不及格而未获得学分的学生可以申请一次补考，补考时间由学校安排，补考及格后方可获得学分。补考仍不及格者，允许重修或改修其他内容。其中，必修课程和参加高考的学生，语文、数学、外语三个科目的选择性必修课程不能改修。</w:t>
      </w:r>
    </w:p>
    <w:p w14:paraId="6A0D6562">
      <w:pPr>
        <w:pStyle w:val="11"/>
        <w:pageBreakBefore w:val="0"/>
        <w:widowControl/>
        <w:numPr>
          <w:ilvl w:val="0"/>
          <w:numId w:val="0"/>
        </w:numPr>
        <w:wordWrap/>
        <w:overflowPunct/>
        <w:topLinePunct w:val="0"/>
        <w:bidi w:val="0"/>
        <w:spacing w:line="560" w:lineRule="exact"/>
        <w:ind w:left="0" w:leftChars="0" w:firstLine="640" w:firstLineChars="0"/>
        <w:rPr>
          <w:b w:val="0"/>
        </w:rPr>
      </w:pPr>
      <w:r>
        <w:rPr>
          <w:rFonts w:hint="default" w:ascii="仿宋_GB2312" w:hAnsi="Calibri" w:eastAsia="仿宋_GB2312" w:cs="Times New Roman"/>
          <w:b w:val="0"/>
          <w:sz w:val="32"/>
        </w:rPr>
        <w:t>4.</w:t>
      </w:r>
      <w:r>
        <w:t>未修满必修学分的考生不得报考该科目合格性考试，未修满选择性必修学分的考生不得报考该科目选择性考试。参加高考的学生应修满语文、数学、外语科目的选择性必修学分，以及选择性考试三个科目的选择性必修学分。</w:t>
      </w:r>
    </w:p>
    <w:p w14:paraId="6C9545EF">
      <w:pPr>
        <w:pStyle w:val="11"/>
        <w:pageBreakBefore w:val="0"/>
        <w:widowControl/>
        <w:numPr>
          <w:ilvl w:val="0"/>
          <w:numId w:val="0"/>
        </w:numPr>
        <w:wordWrap/>
        <w:overflowPunct/>
        <w:topLinePunct w:val="0"/>
        <w:bidi w:val="0"/>
        <w:spacing w:line="560" w:lineRule="exact"/>
        <w:ind w:left="0" w:leftChars="0" w:firstLine="640" w:firstLineChars="0"/>
        <w:rPr>
          <w:b w:val="0"/>
        </w:rPr>
      </w:pPr>
      <w:r>
        <w:rPr>
          <w:rFonts w:hint="default" w:ascii="仿宋_GB2312" w:hAnsi="Calibri" w:eastAsia="仿宋_GB2312" w:cs="Times New Roman"/>
          <w:b w:val="0"/>
          <w:sz w:val="32"/>
        </w:rPr>
        <w:t>5.</w:t>
      </w:r>
      <w:r>
        <w:t>由于休学等原因造成学习过程中断的，其学分及有关材料可连续计算和使用。</w:t>
      </w:r>
    </w:p>
    <w:p w14:paraId="1DB52456">
      <w:pPr>
        <w:pStyle w:val="11"/>
        <w:pageBreakBefore w:val="0"/>
        <w:widowControl/>
        <w:numPr>
          <w:ilvl w:val="0"/>
          <w:numId w:val="0"/>
        </w:numPr>
        <w:wordWrap/>
        <w:overflowPunct/>
        <w:topLinePunct w:val="0"/>
        <w:bidi w:val="0"/>
        <w:spacing w:line="560" w:lineRule="exact"/>
        <w:ind w:left="0" w:leftChars="0" w:firstLine="640" w:firstLineChars="0"/>
        <w:rPr>
          <w:b w:val="0"/>
        </w:rPr>
      </w:pPr>
      <w:r>
        <w:rPr>
          <w:rFonts w:hint="default" w:ascii="仿宋_GB2312" w:hAnsi="Calibri" w:eastAsia="仿宋_GB2312" w:cs="Times New Roman"/>
          <w:b w:val="0"/>
          <w:sz w:val="32"/>
        </w:rPr>
        <w:t>6.</w:t>
      </w:r>
      <w:r>
        <w:t>认定的学分要及时记入学生学分档案，同时记入学校学籍管理档案和学生综合素质评价档案。</w:t>
      </w:r>
    </w:p>
    <w:p w14:paraId="4246EE89">
      <w:pPr>
        <w:pStyle w:val="11"/>
        <w:pageBreakBefore w:val="0"/>
        <w:widowControl/>
        <w:numPr>
          <w:ilvl w:val="0"/>
          <w:numId w:val="0"/>
        </w:numPr>
        <w:wordWrap/>
        <w:overflowPunct/>
        <w:topLinePunct w:val="0"/>
        <w:bidi w:val="0"/>
        <w:spacing w:line="560" w:lineRule="exact"/>
        <w:ind w:left="0" w:leftChars="0" w:firstLine="640" w:firstLineChars="0"/>
      </w:pPr>
      <w:r>
        <w:rPr>
          <w:rFonts w:hint="default" w:ascii="仿宋_GB2312" w:hAnsi="Calibri" w:eastAsia="仿宋_GB2312" w:cs="Times New Roman"/>
          <w:b w:val="0"/>
          <w:sz w:val="32"/>
        </w:rPr>
        <w:t>7.</w:t>
      </w:r>
      <w:r>
        <w:t>自治区普通高中之间学生所得学分可以相互承认。自治区以外转入的学生，在该地区已获得的学分按照我区学分管理规定确认。</w:t>
      </w:r>
    </w:p>
    <w:p w14:paraId="1C2A60A3">
      <w:pPr>
        <w:pStyle w:val="2"/>
        <w:pageBreakBefore w:val="0"/>
        <w:widowControl/>
        <w:numPr>
          <w:ilvl w:val="0"/>
          <w:numId w:val="0"/>
        </w:numPr>
        <w:wordWrap/>
        <w:overflowPunct/>
        <w:topLinePunct w:val="0"/>
        <w:bidi w:val="0"/>
        <w:spacing w:line="560" w:lineRule="exact"/>
        <w:ind w:left="0" w:leftChars="0" w:firstLine="640" w:firstLineChars="200"/>
        <w:rPr>
          <w:b w:val="0"/>
        </w:rPr>
      </w:pPr>
      <w:r>
        <w:rPr>
          <w:rFonts w:hint="eastAsia" w:ascii="黑体" w:hAnsi="黑体" w:eastAsia="黑体" w:cs="黑体"/>
          <w:b w:val="0"/>
          <w:kern w:val="2"/>
          <w:sz w:val="32"/>
          <w:szCs w:val="32"/>
          <w:lang w:bidi="ar-SA"/>
        </w:rPr>
        <w:t>三、</w:t>
      </w:r>
      <w:r>
        <w:t>学分管理</w:t>
      </w:r>
    </w:p>
    <w:p w14:paraId="040B254F">
      <w:pPr>
        <w:pStyle w:val="11"/>
        <w:pageBreakBefore w:val="0"/>
        <w:widowControl/>
        <w:numPr>
          <w:ilvl w:val="0"/>
          <w:numId w:val="0"/>
        </w:numPr>
        <w:wordWrap/>
        <w:overflowPunct/>
        <w:topLinePunct w:val="0"/>
        <w:bidi w:val="0"/>
        <w:spacing w:line="560" w:lineRule="exact"/>
        <w:ind w:left="0" w:leftChars="0" w:firstLine="640" w:firstLineChars="0"/>
        <w:rPr>
          <w:b w:val="0"/>
        </w:rPr>
      </w:pPr>
      <w:r>
        <w:rPr>
          <w:rFonts w:hint="default" w:ascii="仿宋_GB2312" w:hAnsi="Calibri" w:eastAsia="仿宋_GB2312" w:cs="Times New Roman"/>
          <w:b w:val="0"/>
          <w:sz w:val="32"/>
        </w:rPr>
        <w:t>1</w:t>
      </w:r>
      <w:r>
        <w:rPr>
          <w:rFonts w:hint="eastAsia" w:cs="Times New Roman"/>
          <w:b w:val="0"/>
          <w:sz w:val="32"/>
          <w:lang w:val="en-US" w:eastAsia="zh-CN"/>
        </w:rPr>
        <w:t>.</w:t>
      </w:r>
      <w:r>
        <w:t>学校建立并及时完善学分认定与管理制度，改进和完善学分认定方案，以保证学分认定的科学性和有效性。加强学 分管理诚信和监督制度建设，为任课或指导教师、学分认定委员 会成员建立诚信档案，对在学分管理工作中有弄虚作假的人员要严肃查处。</w:t>
      </w:r>
    </w:p>
    <w:p w14:paraId="4EE4CA29">
      <w:pPr>
        <w:pStyle w:val="11"/>
        <w:pageBreakBefore w:val="0"/>
        <w:widowControl/>
        <w:numPr>
          <w:ilvl w:val="0"/>
          <w:numId w:val="0"/>
        </w:numPr>
        <w:wordWrap/>
        <w:overflowPunct/>
        <w:topLinePunct w:val="0"/>
        <w:bidi w:val="0"/>
        <w:spacing w:line="560" w:lineRule="exact"/>
        <w:ind w:left="0" w:leftChars="0" w:firstLine="640" w:firstLineChars="0"/>
        <w:rPr>
          <w:b w:val="0"/>
        </w:rPr>
      </w:pPr>
      <w:r>
        <w:rPr>
          <w:rFonts w:hint="default" w:ascii="仿宋_GB2312" w:hAnsi="Calibri" w:eastAsia="仿宋_GB2312" w:cs="Times New Roman"/>
          <w:b w:val="0"/>
          <w:sz w:val="32"/>
        </w:rPr>
        <w:t>2</w:t>
      </w:r>
      <w:r>
        <w:rPr>
          <w:rFonts w:hint="eastAsia" w:cs="Times New Roman"/>
          <w:b w:val="0"/>
          <w:sz w:val="32"/>
          <w:lang w:val="en-US" w:eastAsia="zh-CN"/>
        </w:rPr>
        <w:t>.</w:t>
      </w:r>
      <w:r>
        <w:t>学校要为学生建立学分档案。学分档案分为电子档案 和纸质档案，电子档案与全区普通高中学生综合素质评价平台有效对接，纸质档案由专人负责管理。</w:t>
      </w:r>
    </w:p>
    <w:p w14:paraId="6E185B39">
      <w:pPr>
        <w:pStyle w:val="11"/>
        <w:pageBreakBefore w:val="0"/>
        <w:widowControl/>
        <w:numPr>
          <w:ilvl w:val="0"/>
          <w:numId w:val="0"/>
        </w:numPr>
        <w:wordWrap/>
        <w:overflowPunct/>
        <w:topLinePunct w:val="0"/>
        <w:bidi w:val="0"/>
        <w:spacing w:line="560" w:lineRule="exact"/>
        <w:ind w:left="0" w:leftChars="0" w:firstLine="640" w:firstLineChars="0"/>
        <w:rPr>
          <w:b w:val="0"/>
        </w:rPr>
      </w:pPr>
      <w:r>
        <w:rPr>
          <w:rFonts w:hint="default" w:ascii="仿宋_GB2312" w:hAnsi="Calibri" w:eastAsia="仿宋_GB2312" w:cs="Times New Roman"/>
          <w:b w:val="0"/>
          <w:sz w:val="32"/>
        </w:rPr>
        <w:t>3</w:t>
      </w:r>
      <w:r>
        <w:rPr>
          <w:rFonts w:hint="eastAsia" w:cs="Times New Roman"/>
          <w:b w:val="0"/>
          <w:sz w:val="32"/>
          <w:lang w:val="en-US" w:eastAsia="zh-CN"/>
        </w:rPr>
        <w:t>.</w:t>
      </w:r>
      <w:r>
        <w:t>学生高中阶段所获得的学分将计入普通高中学生综合素质评价档案，供高校录取时参考使用。学分不足者不予毕业。</w:t>
      </w:r>
    </w:p>
    <w:p w14:paraId="1724693C">
      <w:pPr>
        <w:pStyle w:val="11"/>
        <w:pageBreakBefore w:val="0"/>
        <w:widowControl/>
        <w:wordWrap/>
        <w:overflowPunct/>
        <w:topLinePunct w:val="0"/>
        <w:bidi w:val="0"/>
        <w:spacing w:line="560" w:lineRule="exact"/>
      </w:pPr>
      <w:r>
        <w:t>本《意见》自2022年9月1日起在高中一年级实施，自治 区教育厅2009年印发的《关于普通高中新课程实行学分制管理意见》(内教基字〔2009〕43号)同时废止。</w:t>
      </w:r>
    </w:p>
    <w:p w14:paraId="745C64FD">
      <w:pPr>
        <w:rPr>
          <w:rFonts w:hint="eastAsia" w:eastAsia="宋体"/>
          <w:lang w:val="en-US" w:eastAsia="zh-CN"/>
        </w:rPr>
      </w:pPr>
      <w:r>
        <w:rPr>
          <w:rFonts w:hint="eastAsia" w:eastAsia="宋体"/>
          <w:lang w:val="en-US" w:eastAsia="zh-CN"/>
        </w:rPr>
        <w:br w:type="page"/>
      </w:r>
    </w:p>
    <w:p w14:paraId="3C619CDB">
      <w:pPr>
        <w:rPr>
          <w:rFonts w:hint="eastAsia" w:ascii="黑体" w:hAnsi="黑体" w:eastAsia="黑体" w:cs="黑体"/>
          <w:snapToGrid/>
          <w:kern w:val="2"/>
          <w:sz w:val="32"/>
          <w:szCs w:val="32"/>
          <w:lang w:val="en-US" w:eastAsia="zh-CN" w:bidi="ar-SA"/>
        </w:rPr>
      </w:pPr>
      <w:r>
        <w:rPr>
          <w:rFonts w:hint="eastAsia" w:ascii="仿宋" w:hAnsi="仿宋" w:eastAsia="仿宋" w:cs="仿宋"/>
          <w:sz w:val="32"/>
          <w:szCs w:val="32"/>
          <w:lang w:val="en-US" w:eastAsia="zh-CN"/>
        </w:rPr>
        <w:t>附件</w:t>
      </w:r>
    </w:p>
    <w:p w14:paraId="4504F042">
      <w:pPr>
        <w:widowControl w:val="0"/>
        <w:numPr>
          <w:ilvl w:val="0"/>
          <w:numId w:val="0"/>
        </w:numPr>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内蒙古自治区普通高中学校各科目学分分配表</w:t>
      </w:r>
    </w:p>
    <w:p w14:paraId="3CD6191D">
      <w:pPr>
        <w:widowControl w:val="0"/>
        <w:numPr>
          <w:ilvl w:val="0"/>
          <w:numId w:val="0"/>
        </w:numPr>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p>
    <w:tbl>
      <w:tblPr>
        <w:tblStyle w:val="19"/>
        <w:tblpPr w:leftFromText="180" w:rightFromText="180" w:vertAnchor="text" w:horzAnchor="page" w:tblpXSpec="center" w:tblpY="81"/>
        <w:tblOverlap w:val="never"/>
        <w:tblW w:w="87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72"/>
        <w:gridCol w:w="1548"/>
        <w:gridCol w:w="1917"/>
        <w:gridCol w:w="1622"/>
      </w:tblGrid>
      <w:tr w14:paraId="753CE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3672" w:type="dxa"/>
            <w:vAlign w:val="top"/>
          </w:tcPr>
          <w:p w14:paraId="474EC37F">
            <w:pPr>
              <w:spacing w:before="119" w:line="219" w:lineRule="auto"/>
              <w:ind w:left="1508"/>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pacing w:val="15"/>
                <w:sz w:val="24"/>
                <w:szCs w:val="24"/>
              </w:rPr>
              <w:t>科目</w:t>
            </w:r>
          </w:p>
        </w:tc>
        <w:tc>
          <w:tcPr>
            <w:tcW w:w="1548" w:type="dxa"/>
            <w:vAlign w:val="top"/>
          </w:tcPr>
          <w:p w14:paraId="7D209B8A">
            <w:pPr>
              <w:spacing w:before="121" w:line="219" w:lineRule="auto"/>
              <w:ind w:left="327"/>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pacing w:val="-5"/>
                <w:sz w:val="24"/>
                <w:szCs w:val="24"/>
              </w:rPr>
              <w:t>必修学分</w:t>
            </w:r>
          </w:p>
        </w:tc>
        <w:tc>
          <w:tcPr>
            <w:tcW w:w="1917" w:type="dxa"/>
            <w:vAlign w:val="top"/>
          </w:tcPr>
          <w:p w14:paraId="1873C990">
            <w:pPr>
              <w:spacing w:before="121" w:line="219" w:lineRule="auto"/>
              <w:ind w:left="189"/>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pacing w:val="-4"/>
                <w:sz w:val="24"/>
                <w:szCs w:val="24"/>
              </w:rPr>
              <w:t>选择性必修学分</w:t>
            </w:r>
          </w:p>
        </w:tc>
        <w:tc>
          <w:tcPr>
            <w:tcW w:w="1622" w:type="dxa"/>
            <w:vAlign w:val="top"/>
          </w:tcPr>
          <w:p w14:paraId="51196EC8">
            <w:pPr>
              <w:spacing w:before="121" w:line="219" w:lineRule="auto"/>
              <w:ind w:left="312"/>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b/>
                <w:bCs/>
                <w:spacing w:val="-4"/>
                <w:sz w:val="24"/>
                <w:szCs w:val="24"/>
              </w:rPr>
              <w:t>选修学分</w:t>
            </w:r>
          </w:p>
        </w:tc>
      </w:tr>
      <w:tr w14:paraId="68448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3672" w:type="dxa"/>
            <w:vAlign w:val="top"/>
          </w:tcPr>
          <w:p w14:paraId="6F7F2AC8">
            <w:pPr>
              <w:spacing w:before="122" w:line="221" w:lineRule="auto"/>
              <w:ind w:left="150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6"/>
                <w:sz w:val="24"/>
                <w:szCs w:val="24"/>
              </w:rPr>
              <w:t>语文</w:t>
            </w:r>
          </w:p>
        </w:tc>
        <w:tc>
          <w:tcPr>
            <w:tcW w:w="1548" w:type="dxa"/>
            <w:vAlign w:val="top"/>
          </w:tcPr>
          <w:p w14:paraId="6480D2DC">
            <w:pPr>
              <w:spacing w:before="175" w:line="183" w:lineRule="auto"/>
              <w:ind w:left="713"/>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8</w:t>
            </w:r>
          </w:p>
        </w:tc>
        <w:tc>
          <w:tcPr>
            <w:tcW w:w="1917" w:type="dxa"/>
            <w:vAlign w:val="top"/>
          </w:tcPr>
          <w:p w14:paraId="3E854E27">
            <w:pPr>
              <w:spacing w:before="175" w:line="183" w:lineRule="auto"/>
              <w:ind w:left="78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0-6</w:t>
            </w:r>
          </w:p>
        </w:tc>
        <w:tc>
          <w:tcPr>
            <w:tcW w:w="1622" w:type="dxa"/>
            <w:vAlign w:val="top"/>
          </w:tcPr>
          <w:p w14:paraId="5F5BA5A7">
            <w:pPr>
              <w:spacing w:before="175" w:line="183" w:lineRule="auto"/>
              <w:ind w:left="588"/>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0-6</w:t>
            </w:r>
          </w:p>
        </w:tc>
      </w:tr>
      <w:tr w14:paraId="51C8F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3672" w:type="dxa"/>
            <w:vAlign w:val="top"/>
          </w:tcPr>
          <w:p w14:paraId="4D29DC72">
            <w:pPr>
              <w:spacing w:before="119" w:line="219" w:lineRule="auto"/>
              <w:ind w:left="150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6"/>
                <w:sz w:val="24"/>
                <w:szCs w:val="24"/>
              </w:rPr>
              <w:t>数学</w:t>
            </w:r>
          </w:p>
        </w:tc>
        <w:tc>
          <w:tcPr>
            <w:tcW w:w="1548" w:type="dxa"/>
            <w:vAlign w:val="top"/>
          </w:tcPr>
          <w:p w14:paraId="4D64F9B5">
            <w:pPr>
              <w:spacing w:before="175" w:line="183" w:lineRule="auto"/>
              <w:ind w:left="713"/>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8</w:t>
            </w:r>
          </w:p>
        </w:tc>
        <w:tc>
          <w:tcPr>
            <w:tcW w:w="1917" w:type="dxa"/>
            <w:vAlign w:val="top"/>
          </w:tcPr>
          <w:p w14:paraId="588548A6">
            <w:pPr>
              <w:spacing w:before="175" w:line="183" w:lineRule="auto"/>
              <w:ind w:left="78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0-6</w:t>
            </w:r>
          </w:p>
        </w:tc>
        <w:tc>
          <w:tcPr>
            <w:tcW w:w="1622" w:type="dxa"/>
            <w:vAlign w:val="top"/>
          </w:tcPr>
          <w:p w14:paraId="4A14563B">
            <w:pPr>
              <w:spacing w:before="175" w:line="183" w:lineRule="auto"/>
              <w:ind w:left="588"/>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0-6</w:t>
            </w:r>
          </w:p>
        </w:tc>
      </w:tr>
      <w:tr w14:paraId="11335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3672" w:type="dxa"/>
            <w:vAlign w:val="top"/>
          </w:tcPr>
          <w:p w14:paraId="3C5A4C29">
            <w:pPr>
              <w:spacing w:before="120" w:line="220" w:lineRule="auto"/>
              <w:ind w:left="150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外语</w:t>
            </w:r>
          </w:p>
        </w:tc>
        <w:tc>
          <w:tcPr>
            <w:tcW w:w="1548" w:type="dxa"/>
            <w:vAlign w:val="top"/>
          </w:tcPr>
          <w:p w14:paraId="43173F6B">
            <w:pPr>
              <w:spacing w:before="176" w:line="183" w:lineRule="auto"/>
              <w:ind w:left="713"/>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w:t>
            </w:r>
          </w:p>
        </w:tc>
        <w:tc>
          <w:tcPr>
            <w:tcW w:w="1917" w:type="dxa"/>
            <w:vAlign w:val="top"/>
          </w:tcPr>
          <w:p w14:paraId="67E4A709">
            <w:pPr>
              <w:spacing w:before="176" w:line="183" w:lineRule="auto"/>
              <w:ind w:left="78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0-8</w:t>
            </w:r>
          </w:p>
        </w:tc>
        <w:tc>
          <w:tcPr>
            <w:tcW w:w="1622" w:type="dxa"/>
            <w:vAlign w:val="top"/>
          </w:tcPr>
          <w:p w14:paraId="0A8FEE6D">
            <w:pPr>
              <w:spacing w:before="176" w:line="183" w:lineRule="auto"/>
              <w:ind w:left="588"/>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0-6</w:t>
            </w:r>
          </w:p>
        </w:tc>
      </w:tr>
      <w:tr w14:paraId="5CDB9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3672" w:type="dxa"/>
            <w:vAlign w:val="top"/>
          </w:tcPr>
          <w:p w14:paraId="27188706">
            <w:pPr>
              <w:spacing w:before="121" w:line="221" w:lineRule="auto"/>
              <w:ind w:left="1284"/>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思想政治</w:t>
            </w:r>
          </w:p>
        </w:tc>
        <w:tc>
          <w:tcPr>
            <w:tcW w:w="1548" w:type="dxa"/>
            <w:vAlign w:val="top"/>
          </w:tcPr>
          <w:p w14:paraId="3B3B8198">
            <w:pPr>
              <w:spacing w:before="176" w:line="183" w:lineRule="auto"/>
              <w:ind w:left="713"/>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w:t>
            </w:r>
          </w:p>
        </w:tc>
        <w:tc>
          <w:tcPr>
            <w:tcW w:w="1917" w:type="dxa"/>
            <w:vAlign w:val="top"/>
          </w:tcPr>
          <w:p w14:paraId="656D47E8">
            <w:pPr>
              <w:spacing w:before="176" w:line="183" w:lineRule="auto"/>
              <w:ind w:left="78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0-6</w:t>
            </w:r>
          </w:p>
        </w:tc>
        <w:tc>
          <w:tcPr>
            <w:tcW w:w="1622" w:type="dxa"/>
            <w:vAlign w:val="top"/>
          </w:tcPr>
          <w:p w14:paraId="7998354A">
            <w:pPr>
              <w:spacing w:before="176" w:line="183" w:lineRule="auto"/>
              <w:ind w:left="588"/>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0-4</w:t>
            </w:r>
          </w:p>
        </w:tc>
      </w:tr>
      <w:tr w14:paraId="540D5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3672" w:type="dxa"/>
            <w:vAlign w:val="top"/>
          </w:tcPr>
          <w:p w14:paraId="5323F023">
            <w:pPr>
              <w:spacing w:before="110" w:line="220" w:lineRule="auto"/>
              <w:ind w:left="150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历史</w:t>
            </w:r>
          </w:p>
        </w:tc>
        <w:tc>
          <w:tcPr>
            <w:tcW w:w="1548" w:type="dxa"/>
            <w:vAlign w:val="top"/>
          </w:tcPr>
          <w:p w14:paraId="5B4AAFA0">
            <w:pPr>
              <w:spacing w:before="166" w:line="183" w:lineRule="auto"/>
              <w:ind w:left="713"/>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w:t>
            </w:r>
          </w:p>
        </w:tc>
        <w:tc>
          <w:tcPr>
            <w:tcW w:w="1917" w:type="dxa"/>
            <w:vAlign w:val="top"/>
          </w:tcPr>
          <w:p w14:paraId="6219D118">
            <w:pPr>
              <w:spacing w:before="166" w:line="183" w:lineRule="auto"/>
              <w:ind w:left="78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0-6</w:t>
            </w:r>
          </w:p>
        </w:tc>
        <w:tc>
          <w:tcPr>
            <w:tcW w:w="1622" w:type="dxa"/>
            <w:vAlign w:val="top"/>
          </w:tcPr>
          <w:p w14:paraId="15AF24AE">
            <w:pPr>
              <w:spacing w:before="166" w:line="183" w:lineRule="auto"/>
              <w:ind w:left="588"/>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0-4</w:t>
            </w:r>
          </w:p>
        </w:tc>
      </w:tr>
      <w:tr w14:paraId="6CC0B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3672" w:type="dxa"/>
            <w:vAlign w:val="top"/>
          </w:tcPr>
          <w:p w14:paraId="6FE48F79">
            <w:pPr>
              <w:spacing w:before="131" w:line="229" w:lineRule="auto"/>
              <w:ind w:left="150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3"/>
                <w:sz w:val="24"/>
                <w:szCs w:val="24"/>
              </w:rPr>
              <w:t>地理</w:t>
            </w:r>
          </w:p>
        </w:tc>
        <w:tc>
          <w:tcPr>
            <w:tcW w:w="1548" w:type="dxa"/>
            <w:vAlign w:val="top"/>
          </w:tcPr>
          <w:p w14:paraId="6DDAFDE4">
            <w:pPr>
              <w:spacing w:before="177" w:line="183" w:lineRule="auto"/>
              <w:ind w:left="713"/>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w:t>
            </w:r>
          </w:p>
        </w:tc>
        <w:tc>
          <w:tcPr>
            <w:tcW w:w="1917" w:type="dxa"/>
            <w:vAlign w:val="top"/>
          </w:tcPr>
          <w:p w14:paraId="2A1A4B84">
            <w:pPr>
              <w:spacing w:before="177" w:line="183" w:lineRule="auto"/>
              <w:ind w:left="78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0-6</w:t>
            </w:r>
          </w:p>
        </w:tc>
        <w:tc>
          <w:tcPr>
            <w:tcW w:w="1622" w:type="dxa"/>
            <w:vAlign w:val="top"/>
          </w:tcPr>
          <w:p w14:paraId="79F5DAF5">
            <w:pPr>
              <w:spacing w:before="177" w:line="183" w:lineRule="auto"/>
              <w:ind w:left="588"/>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0-4</w:t>
            </w:r>
          </w:p>
        </w:tc>
      </w:tr>
      <w:tr w14:paraId="0A268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3672" w:type="dxa"/>
            <w:vAlign w:val="top"/>
          </w:tcPr>
          <w:p w14:paraId="17BAF707">
            <w:pPr>
              <w:spacing w:before="123" w:line="221" w:lineRule="auto"/>
              <w:ind w:left="150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3"/>
                <w:sz w:val="24"/>
                <w:szCs w:val="24"/>
              </w:rPr>
              <w:t>物理</w:t>
            </w:r>
          </w:p>
        </w:tc>
        <w:tc>
          <w:tcPr>
            <w:tcW w:w="1548" w:type="dxa"/>
            <w:vAlign w:val="top"/>
          </w:tcPr>
          <w:p w14:paraId="1BC093B5">
            <w:pPr>
              <w:spacing w:before="178" w:line="183" w:lineRule="auto"/>
              <w:ind w:left="713"/>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w:t>
            </w:r>
          </w:p>
        </w:tc>
        <w:tc>
          <w:tcPr>
            <w:tcW w:w="1917" w:type="dxa"/>
            <w:vAlign w:val="top"/>
          </w:tcPr>
          <w:p w14:paraId="50BB9034">
            <w:pPr>
              <w:spacing w:before="178" w:line="183" w:lineRule="auto"/>
              <w:ind w:left="78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0-6</w:t>
            </w:r>
          </w:p>
        </w:tc>
        <w:tc>
          <w:tcPr>
            <w:tcW w:w="1622" w:type="dxa"/>
            <w:vAlign w:val="top"/>
          </w:tcPr>
          <w:p w14:paraId="1E4456EE">
            <w:pPr>
              <w:spacing w:before="178" w:line="183" w:lineRule="auto"/>
              <w:ind w:left="588"/>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0-4</w:t>
            </w:r>
          </w:p>
        </w:tc>
      </w:tr>
      <w:tr w14:paraId="0BD66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3672" w:type="dxa"/>
            <w:vAlign w:val="top"/>
          </w:tcPr>
          <w:p w14:paraId="0E4D910D">
            <w:pPr>
              <w:spacing w:before="123" w:line="221" w:lineRule="auto"/>
              <w:ind w:left="150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6"/>
                <w:sz w:val="24"/>
                <w:szCs w:val="24"/>
              </w:rPr>
              <w:t>化学</w:t>
            </w:r>
          </w:p>
        </w:tc>
        <w:tc>
          <w:tcPr>
            <w:tcW w:w="1548" w:type="dxa"/>
            <w:vAlign w:val="top"/>
          </w:tcPr>
          <w:p w14:paraId="4A433B14">
            <w:pPr>
              <w:spacing w:before="178" w:line="183" w:lineRule="auto"/>
              <w:ind w:left="713"/>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w:t>
            </w:r>
          </w:p>
        </w:tc>
        <w:tc>
          <w:tcPr>
            <w:tcW w:w="1917" w:type="dxa"/>
            <w:vAlign w:val="top"/>
          </w:tcPr>
          <w:p w14:paraId="02C3EE8F">
            <w:pPr>
              <w:spacing w:before="178" w:line="183" w:lineRule="auto"/>
              <w:ind w:left="78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0-6</w:t>
            </w:r>
          </w:p>
        </w:tc>
        <w:tc>
          <w:tcPr>
            <w:tcW w:w="1622" w:type="dxa"/>
            <w:vAlign w:val="top"/>
          </w:tcPr>
          <w:p w14:paraId="518AF500">
            <w:pPr>
              <w:spacing w:before="178" w:line="183" w:lineRule="auto"/>
              <w:ind w:left="588"/>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0-4</w:t>
            </w:r>
          </w:p>
        </w:tc>
      </w:tr>
      <w:tr w14:paraId="159E1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3672" w:type="dxa"/>
            <w:vAlign w:val="top"/>
          </w:tcPr>
          <w:p w14:paraId="3001EB13">
            <w:pPr>
              <w:spacing w:before="113" w:line="221" w:lineRule="auto"/>
              <w:ind w:left="1394"/>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生物学</w:t>
            </w:r>
          </w:p>
        </w:tc>
        <w:tc>
          <w:tcPr>
            <w:tcW w:w="1548" w:type="dxa"/>
            <w:vAlign w:val="top"/>
          </w:tcPr>
          <w:p w14:paraId="45DCBC2E">
            <w:pPr>
              <w:spacing w:before="168" w:line="183" w:lineRule="auto"/>
              <w:ind w:left="713"/>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4</w:t>
            </w:r>
          </w:p>
        </w:tc>
        <w:tc>
          <w:tcPr>
            <w:tcW w:w="1917" w:type="dxa"/>
            <w:vAlign w:val="top"/>
          </w:tcPr>
          <w:p w14:paraId="6CB713DD">
            <w:pPr>
              <w:spacing w:before="168" w:line="183" w:lineRule="auto"/>
              <w:ind w:left="78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0-6</w:t>
            </w:r>
          </w:p>
        </w:tc>
        <w:tc>
          <w:tcPr>
            <w:tcW w:w="1622" w:type="dxa"/>
            <w:vAlign w:val="top"/>
          </w:tcPr>
          <w:p w14:paraId="4C45A419">
            <w:pPr>
              <w:spacing w:before="168" w:line="183" w:lineRule="auto"/>
              <w:ind w:left="588"/>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0-4</w:t>
            </w:r>
          </w:p>
        </w:tc>
      </w:tr>
      <w:tr w14:paraId="232EF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center"/>
        </w:trPr>
        <w:tc>
          <w:tcPr>
            <w:tcW w:w="3672" w:type="dxa"/>
            <w:vAlign w:val="top"/>
          </w:tcPr>
          <w:p w14:paraId="506E7A27">
            <w:pPr>
              <w:spacing w:before="123" w:line="219" w:lineRule="auto"/>
              <w:ind w:left="174"/>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3"/>
                <w:sz w:val="24"/>
                <w:szCs w:val="24"/>
              </w:rPr>
              <w:t>技术(含信息技术和通用技术)</w:t>
            </w:r>
          </w:p>
        </w:tc>
        <w:tc>
          <w:tcPr>
            <w:tcW w:w="1548" w:type="dxa"/>
            <w:vAlign w:val="top"/>
          </w:tcPr>
          <w:p w14:paraId="0ED13842">
            <w:pPr>
              <w:spacing w:before="179" w:line="183" w:lineRule="auto"/>
              <w:ind w:left="713"/>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w:t>
            </w:r>
          </w:p>
        </w:tc>
        <w:tc>
          <w:tcPr>
            <w:tcW w:w="1917" w:type="dxa"/>
            <w:vAlign w:val="top"/>
          </w:tcPr>
          <w:p w14:paraId="6ECFEA87">
            <w:pPr>
              <w:spacing w:before="178" w:line="184" w:lineRule="auto"/>
              <w:ind w:left="736"/>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0-18</w:t>
            </w:r>
          </w:p>
        </w:tc>
        <w:tc>
          <w:tcPr>
            <w:tcW w:w="1622" w:type="dxa"/>
            <w:vAlign w:val="top"/>
          </w:tcPr>
          <w:p w14:paraId="33BA47C2">
            <w:pPr>
              <w:spacing w:before="179" w:line="183" w:lineRule="auto"/>
              <w:ind w:left="588"/>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0-4</w:t>
            </w:r>
          </w:p>
        </w:tc>
      </w:tr>
      <w:tr w14:paraId="3724B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3672" w:type="dxa"/>
            <w:vAlign w:val="top"/>
          </w:tcPr>
          <w:p w14:paraId="1177998B">
            <w:pPr>
              <w:spacing w:before="123" w:line="219" w:lineRule="auto"/>
              <w:ind w:left="734"/>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艺术(或音乐、美术)</w:t>
            </w:r>
          </w:p>
        </w:tc>
        <w:tc>
          <w:tcPr>
            <w:tcW w:w="1548" w:type="dxa"/>
            <w:vAlign w:val="top"/>
          </w:tcPr>
          <w:p w14:paraId="13CD9027">
            <w:pPr>
              <w:spacing w:before="179" w:line="183" w:lineRule="auto"/>
              <w:ind w:left="713"/>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w:t>
            </w:r>
          </w:p>
        </w:tc>
        <w:tc>
          <w:tcPr>
            <w:tcW w:w="1917" w:type="dxa"/>
            <w:vAlign w:val="top"/>
          </w:tcPr>
          <w:p w14:paraId="0F52A093">
            <w:pPr>
              <w:spacing w:before="178" w:line="184" w:lineRule="auto"/>
              <w:ind w:left="736"/>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0-18</w:t>
            </w:r>
          </w:p>
        </w:tc>
        <w:tc>
          <w:tcPr>
            <w:tcW w:w="1622" w:type="dxa"/>
            <w:vAlign w:val="top"/>
          </w:tcPr>
          <w:p w14:paraId="0227E7A1">
            <w:pPr>
              <w:spacing w:before="179" w:line="183" w:lineRule="auto"/>
              <w:ind w:left="588"/>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0-4</w:t>
            </w:r>
          </w:p>
        </w:tc>
      </w:tr>
      <w:tr w14:paraId="62006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3672" w:type="dxa"/>
            <w:vAlign w:val="top"/>
          </w:tcPr>
          <w:p w14:paraId="20135616">
            <w:pPr>
              <w:spacing w:before="124" w:line="219" w:lineRule="auto"/>
              <w:ind w:left="117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2"/>
                <w:sz w:val="24"/>
                <w:szCs w:val="24"/>
              </w:rPr>
              <w:t>体育与健康</w:t>
            </w:r>
          </w:p>
        </w:tc>
        <w:tc>
          <w:tcPr>
            <w:tcW w:w="1548" w:type="dxa"/>
            <w:vAlign w:val="top"/>
          </w:tcPr>
          <w:p w14:paraId="2AE7BBEA">
            <w:pPr>
              <w:spacing w:before="179" w:line="184" w:lineRule="auto"/>
              <w:ind w:left="653"/>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7"/>
                <w:sz w:val="24"/>
                <w:szCs w:val="24"/>
              </w:rPr>
              <w:t>12</w:t>
            </w:r>
          </w:p>
        </w:tc>
        <w:tc>
          <w:tcPr>
            <w:tcW w:w="1917" w:type="dxa"/>
            <w:vAlign w:val="top"/>
          </w:tcPr>
          <w:p w14:paraId="562662F4">
            <w:pPr>
              <w:spacing w:before="179" w:line="184" w:lineRule="auto"/>
              <w:ind w:left="736"/>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0-18</w:t>
            </w:r>
          </w:p>
        </w:tc>
        <w:tc>
          <w:tcPr>
            <w:tcW w:w="1622" w:type="dxa"/>
            <w:vAlign w:val="top"/>
          </w:tcPr>
          <w:p w14:paraId="7571577D">
            <w:pPr>
              <w:spacing w:before="180" w:line="183" w:lineRule="auto"/>
              <w:ind w:left="588"/>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4"/>
                <w:sz w:val="24"/>
                <w:szCs w:val="24"/>
              </w:rPr>
              <w:t>0-4</w:t>
            </w:r>
          </w:p>
        </w:tc>
      </w:tr>
      <w:tr w14:paraId="1B0AD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jc w:val="center"/>
        </w:trPr>
        <w:tc>
          <w:tcPr>
            <w:tcW w:w="3672" w:type="dxa"/>
            <w:vAlign w:val="top"/>
          </w:tcPr>
          <w:p w14:paraId="5D36B14E">
            <w:pPr>
              <w:spacing w:before="114" w:line="220" w:lineRule="auto"/>
              <w:ind w:left="1064"/>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2"/>
                <w:sz w:val="24"/>
                <w:szCs w:val="24"/>
              </w:rPr>
              <w:t>综合实践活动</w:t>
            </w:r>
          </w:p>
        </w:tc>
        <w:tc>
          <w:tcPr>
            <w:tcW w:w="1548" w:type="dxa"/>
            <w:vAlign w:val="top"/>
          </w:tcPr>
          <w:p w14:paraId="678D63E9">
            <w:pPr>
              <w:spacing w:before="170" w:line="183" w:lineRule="auto"/>
              <w:ind w:left="713"/>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8</w:t>
            </w:r>
          </w:p>
        </w:tc>
        <w:tc>
          <w:tcPr>
            <w:tcW w:w="1917" w:type="dxa"/>
            <w:vAlign w:val="top"/>
          </w:tcPr>
          <w:p w14:paraId="4CC18131">
            <w:pPr>
              <w:rPr>
                <w:rFonts w:hint="eastAsia" w:ascii="方正仿宋_GB2312" w:hAnsi="方正仿宋_GB2312" w:eastAsia="方正仿宋_GB2312" w:cs="方正仿宋_GB2312"/>
                <w:sz w:val="22"/>
                <w:szCs w:val="22"/>
              </w:rPr>
            </w:pPr>
          </w:p>
        </w:tc>
        <w:tc>
          <w:tcPr>
            <w:tcW w:w="1622" w:type="dxa"/>
            <w:vAlign w:val="top"/>
          </w:tcPr>
          <w:p w14:paraId="4FDD0981">
            <w:pPr>
              <w:rPr>
                <w:rFonts w:hint="eastAsia" w:ascii="方正仿宋_GB2312" w:hAnsi="方正仿宋_GB2312" w:eastAsia="方正仿宋_GB2312" w:cs="方正仿宋_GB2312"/>
                <w:sz w:val="22"/>
                <w:szCs w:val="22"/>
              </w:rPr>
            </w:pPr>
          </w:p>
        </w:tc>
      </w:tr>
      <w:tr w14:paraId="15EEE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jc w:val="center"/>
        </w:trPr>
        <w:tc>
          <w:tcPr>
            <w:tcW w:w="3672" w:type="dxa"/>
            <w:vAlign w:val="top"/>
          </w:tcPr>
          <w:p w14:paraId="14F5C1C9">
            <w:pPr>
              <w:spacing w:before="125" w:line="219" w:lineRule="auto"/>
              <w:ind w:left="150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7"/>
                <w:sz w:val="24"/>
                <w:szCs w:val="24"/>
              </w:rPr>
              <w:t>劳动</w:t>
            </w:r>
          </w:p>
        </w:tc>
        <w:tc>
          <w:tcPr>
            <w:tcW w:w="1548" w:type="dxa"/>
            <w:vAlign w:val="top"/>
          </w:tcPr>
          <w:p w14:paraId="74BB7C4D">
            <w:pPr>
              <w:spacing w:before="181" w:line="183" w:lineRule="auto"/>
              <w:ind w:left="713"/>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6</w:t>
            </w:r>
          </w:p>
        </w:tc>
        <w:tc>
          <w:tcPr>
            <w:tcW w:w="1917" w:type="dxa"/>
            <w:vAlign w:val="top"/>
          </w:tcPr>
          <w:p w14:paraId="2BF08AF8">
            <w:pPr>
              <w:rPr>
                <w:rFonts w:hint="eastAsia" w:ascii="方正仿宋_GB2312" w:hAnsi="方正仿宋_GB2312" w:eastAsia="方正仿宋_GB2312" w:cs="方正仿宋_GB2312"/>
                <w:sz w:val="22"/>
                <w:szCs w:val="22"/>
              </w:rPr>
            </w:pPr>
          </w:p>
        </w:tc>
        <w:tc>
          <w:tcPr>
            <w:tcW w:w="1622" w:type="dxa"/>
            <w:vAlign w:val="top"/>
          </w:tcPr>
          <w:p w14:paraId="06732AD0">
            <w:pPr>
              <w:rPr>
                <w:rFonts w:hint="eastAsia" w:ascii="方正仿宋_GB2312" w:hAnsi="方正仿宋_GB2312" w:eastAsia="方正仿宋_GB2312" w:cs="方正仿宋_GB2312"/>
                <w:sz w:val="22"/>
                <w:szCs w:val="22"/>
              </w:rPr>
            </w:pPr>
          </w:p>
        </w:tc>
      </w:tr>
      <w:tr w14:paraId="2E82F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jc w:val="center"/>
        </w:trPr>
        <w:tc>
          <w:tcPr>
            <w:tcW w:w="3672" w:type="dxa"/>
            <w:vAlign w:val="top"/>
          </w:tcPr>
          <w:p w14:paraId="604CCC59">
            <w:pPr>
              <w:spacing w:before="126" w:line="221" w:lineRule="auto"/>
              <w:ind w:left="1505"/>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3"/>
                <w:sz w:val="24"/>
                <w:szCs w:val="24"/>
              </w:rPr>
              <w:t>合计</w:t>
            </w:r>
          </w:p>
        </w:tc>
        <w:tc>
          <w:tcPr>
            <w:tcW w:w="1548" w:type="dxa"/>
            <w:vAlign w:val="top"/>
          </w:tcPr>
          <w:p w14:paraId="553D520C">
            <w:pPr>
              <w:spacing w:before="181" w:line="183" w:lineRule="auto"/>
              <w:ind w:left="653"/>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3"/>
                <w:sz w:val="24"/>
                <w:szCs w:val="24"/>
              </w:rPr>
              <w:t>88</w:t>
            </w:r>
          </w:p>
        </w:tc>
        <w:tc>
          <w:tcPr>
            <w:tcW w:w="1917" w:type="dxa"/>
            <w:vAlign w:val="top"/>
          </w:tcPr>
          <w:p w14:paraId="456DE071">
            <w:pPr>
              <w:spacing w:before="146" w:line="237" w:lineRule="auto"/>
              <w:ind w:left="736"/>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8"/>
                <w:sz w:val="24"/>
                <w:szCs w:val="24"/>
              </w:rPr>
              <w:t>≥42</w:t>
            </w:r>
          </w:p>
        </w:tc>
        <w:tc>
          <w:tcPr>
            <w:tcW w:w="1622" w:type="dxa"/>
            <w:vAlign w:val="top"/>
          </w:tcPr>
          <w:p w14:paraId="23341931">
            <w:pPr>
              <w:spacing w:before="146" w:line="237" w:lineRule="auto"/>
              <w:ind w:left="529"/>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pacing w:val="-8"/>
                <w:sz w:val="24"/>
                <w:szCs w:val="24"/>
              </w:rPr>
              <w:t>≥14</w:t>
            </w:r>
          </w:p>
        </w:tc>
      </w:tr>
      <w:tr w14:paraId="5BEF1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2" w:hRule="atLeast"/>
          <w:jc w:val="center"/>
        </w:trPr>
        <w:tc>
          <w:tcPr>
            <w:tcW w:w="8759" w:type="dxa"/>
            <w:gridSpan w:val="4"/>
            <w:vAlign w:val="top"/>
          </w:tcPr>
          <w:p w14:paraId="5806E52D">
            <w:pPr>
              <w:keepNext w:val="0"/>
              <w:keepLines w:val="0"/>
              <w:pageBreakBefore w:val="0"/>
              <w:widowControl/>
              <w:kinsoku w:val="0"/>
              <w:wordWrap/>
              <w:overflowPunct/>
              <w:topLinePunct w:val="0"/>
              <w:autoSpaceDE w:val="0"/>
              <w:autoSpaceDN w:val="0"/>
              <w:bidi w:val="0"/>
              <w:adjustRightInd w:val="0"/>
              <w:snapToGrid w:val="0"/>
              <w:spacing w:line="440" w:lineRule="exact"/>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备 注 ：</w:t>
            </w:r>
          </w:p>
          <w:p w14:paraId="3ADAF8A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整合开设艺术课程的学校，学生须修满必修课程4学分，再从选择性必修课程中选修2学分，共同构成艺术必修的6学分；分别开设美术、音乐课程的学校，学生须修满美术必修课程1学分、选择性必修课程2学分，音乐必修课程至少2学分、必修课程或选择性必修课程1学分，共同构成美术、音乐必修的6学分。</w:t>
            </w:r>
          </w:p>
          <w:p w14:paraId="440422A7">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2.信息技术和通用技术必修学分为各3学分。</w:t>
            </w:r>
          </w:p>
          <w:p w14:paraId="30F56349">
            <w:pPr>
              <w:keepNext w:val="0"/>
              <w:keepLines w:val="0"/>
              <w:pageBreakBefore w:val="0"/>
              <w:widowControl/>
              <w:kinsoku w:val="0"/>
              <w:wordWrap/>
              <w:overflowPunct/>
              <w:topLinePunct w:val="0"/>
              <w:autoSpaceDE w:val="0"/>
              <w:autoSpaceDN w:val="0"/>
              <w:bidi w:val="0"/>
              <w:adjustRightInd w:val="0"/>
              <w:snapToGrid w:val="0"/>
              <w:spacing w:line="440" w:lineRule="exact"/>
              <w:ind w:firstLine="480" w:firstLineChars="200"/>
              <w:textAlignment w:val="baseline"/>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3.少数民族语文按地方课程管理，纳入原民族语言授课学校课程计划。高中三年必修6学分，选择性必修0-6学分。3.少数民族语文按地方课程管理，纳入原民族语言授课学校课程计划。高中三年必修6学分，选择性必修0-6学分。</w:t>
            </w:r>
          </w:p>
        </w:tc>
      </w:tr>
    </w:tbl>
    <w:p w14:paraId="74A6897D">
      <w:pPr>
        <w:sectPr>
          <w:footerReference r:id="rId5" w:type="default"/>
          <w:pgSz w:w="11620" w:h="16840"/>
          <w:pgMar w:top="2098" w:right="1474" w:bottom="1984" w:left="1587" w:header="0" w:footer="660" w:gutter="0"/>
          <w:pgBorders>
            <w:top w:val="none" w:sz="0" w:space="0"/>
            <w:left w:val="none" w:sz="0" w:space="0"/>
            <w:bottom w:val="none" w:sz="0" w:space="0"/>
            <w:right w:val="none" w:sz="0" w:space="0"/>
          </w:pgBorders>
          <w:cols w:space="720" w:num="1"/>
        </w:sectPr>
      </w:pPr>
    </w:p>
    <w:p w14:paraId="6831D934">
      <w:pPr>
        <w:widowControl w:val="0"/>
        <w:numPr>
          <w:ilvl w:val="0"/>
          <w:numId w:val="0"/>
        </w:numPr>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附件1 通辽第五中学学生学习课时记录表</w:t>
      </w:r>
    </w:p>
    <w:p w14:paraId="0102ACA9">
      <w:pPr>
        <w:widowControl w:val="0"/>
        <w:numPr>
          <w:ilvl w:val="0"/>
          <w:numId w:val="0"/>
        </w:numPr>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p>
    <w:p w14:paraId="389CC723">
      <w:pPr>
        <w:kinsoku/>
        <w:autoSpaceDE/>
        <w:autoSpaceDN/>
        <w:adjustRightInd/>
        <w:snapToGrid/>
        <w:spacing w:line="450" w:lineRule="atLeast"/>
        <w:jc w:val="right"/>
        <w:textAlignment w:val="auto"/>
        <w:rPr>
          <w:rStyle w:val="18"/>
          <w:rFonts w:ascii="宋体" w:hAnsi="宋体" w:eastAsia="宋体" w:cs="宋体"/>
          <w:snapToGrid/>
          <w:color w:val="000000"/>
          <w:kern w:val="0"/>
          <w:sz w:val="28"/>
          <w:szCs w:val="28"/>
        </w:rPr>
      </w:pPr>
      <w:r>
        <w:rPr>
          <w:rStyle w:val="18"/>
          <w:rFonts w:hint="eastAsia" w:ascii="方正仿宋_GB2312" w:hAnsi="方正仿宋_GB2312" w:eastAsia="方正仿宋_GB2312" w:cs="方正仿宋_GB2312"/>
          <w:snapToGrid/>
          <w:color w:val="000000"/>
          <w:kern w:val="0"/>
          <w:sz w:val="28"/>
          <w:szCs w:val="28"/>
        </w:rPr>
        <w:t>级      班</w:t>
      </w:r>
      <w:r>
        <w:rPr>
          <w:rStyle w:val="18"/>
          <w:rFonts w:ascii="宋体" w:hAnsi="宋体" w:eastAsia="宋体" w:cs="宋体"/>
          <w:snapToGrid/>
          <w:color w:val="000000"/>
          <w:kern w:val="0"/>
          <w:sz w:val="28"/>
          <w:szCs w:val="28"/>
        </w:rPr>
        <w:t> </w:t>
      </w:r>
    </w:p>
    <w:tbl>
      <w:tblPr>
        <w:tblStyle w:val="17"/>
        <w:tblpPr w:leftFromText="180" w:rightFromText="180" w:vertAnchor="text" w:horzAnchor="page" w:tblpX="1350" w:tblpY="168"/>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9"/>
        <w:gridCol w:w="831"/>
        <w:gridCol w:w="831"/>
        <w:gridCol w:w="842"/>
        <w:gridCol w:w="832"/>
        <w:gridCol w:w="832"/>
        <w:gridCol w:w="834"/>
        <w:gridCol w:w="832"/>
        <w:gridCol w:w="832"/>
        <w:gridCol w:w="833"/>
        <w:gridCol w:w="833"/>
      </w:tblGrid>
      <w:tr w14:paraId="3FD09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414E5">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模块</w:t>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内容</w:t>
            </w:r>
          </w:p>
        </w:tc>
        <w:tc>
          <w:tcPr>
            <w:tcW w:w="136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2AD0B">
            <w:pPr>
              <w:jc w:val="center"/>
              <w:rPr>
                <w:rFonts w:hint="eastAsia" w:ascii="方正仿宋_GB2312" w:hAnsi="方正仿宋_GB2312" w:eastAsia="方正仿宋_GB2312" w:cs="方正仿宋_GB2312"/>
                <w:i w:val="0"/>
                <w:iCs w:val="0"/>
                <w:color w:val="000000"/>
                <w:sz w:val="28"/>
                <w:szCs w:val="28"/>
                <w:u w:val="none"/>
              </w:rPr>
            </w:pP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EF25E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模块</w:t>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类型</w:t>
            </w:r>
          </w:p>
        </w:tc>
        <w:tc>
          <w:tcPr>
            <w:tcW w:w="9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DBE02">
            <w:pPr>
              <w:jc w:val="center"/>
              <w:rPr>
                <w:rFonts w:hint="eastAsia" w:ascii="方正仿宋_GB2312" w:hAnsi="方正仿宋_GB2312" w:eastAsia="方正仿宋_GB2312" w:cs="方正仿宋_GB2312"/>
                <w:i w:val="0"/>
                <w:iCs w:val="0"/>
                <w:color w:val="000000"/>
                <w:sz w:val="28"/>
                <w:szCs w:val="28"/>
                <w:u w:val="none"/>
              </w:rPr>
            </w:pP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4AEE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总学</w:t>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时数</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F7B2B">
            <w:pPr>
              <w:jc w:val="center"/>
              <w:rPr>
                <w:rFonts w:hint="eastAsia" w:ascii="方正仿宋_GB2312" w:hAnsi="方正仿宋_GB2312" w:eastAsia="方正仿宋_GB2312" w:cs="方正仿宋_GB2312"/>
                <w:i w:val="0"/>
                <w:iCs w:val="0"/>
                <w:color w:val="000000"/>
                <w:sz w:val="28"/>
                <w:szCs w:val="28"/>
                <w:u w:val="none"/>
              </w:rPr>
            </w:pP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D24989">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科任</w:t>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教师</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56618">
            <w:pPr>
              <w:jc w:val="center"/>
              <w:rPr>
                <w:rFonts w:hint="eastAsia" w:ascii="方正仿宋_GB2312" w:hAnsi="方正仿宋_GB2312" w:eastAsia="方正仿宋_GB2312" w:cs="方正仿宋_GB2312"/>
                <w:i w:val="0"/>
                <w:iCs w:val="0"/>
                <w:color w:val="000000"/>
                <w:sz w:val="28"/>
                <w:szCs w:val="28"/>
                <w:u w:val="none"/>
              </w:rPr>
            </w:pPr>
          </w:p>
        </w:tc>
      </w:tr>
      <w:tr w14:paraId="40550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5EDF8">
            <w:pPr>
              <w:jc w:val="center"/>
              <w:rPr>
                <w:rFonts w:hint="eastAsia" w:ascii="方正仿宋_GB2312" w:hAnsi="方正仿宋_GB2312" w:eastAsia="方正仿宋_GB2312" w:cs="方正仿宋_GB2312"/>
                <w:i w:val="0"/>
                <w:iCs w:val="0"/>
                <w:color w:val="000000"/>
                <w:sz w:val="28"/>
                <w:szCs w:val="28"/>
                <w:u w:val="none"/>
              </w:rPr>
            </w:pPr>
          </w:p>
        </w:tc>
        <w:tc>
          <w:tcPr>
            <w:tcW w:w="136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AD8A7">
            <w:pPr>
              <w:jc w:val="center"/>
              <w:rPr>
                <w:rFonts w:hint="eastAsia" w:ascii="方正仿宋_GB2312" w:hAnsi="方正仿宋_GB2312" w:eastAsia="方正仿宋_GB2312" w:cs="方正仿宋_GB2312"/>
                <w:i w:val="0"/>
                <w:iCs w:val="0"/>
                <w:color w:val="000000"/>
                <w:sz w:val="28"/>
                <w:szCs w:val="28"/>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0F39D">
            <w:pPr>
              <w:jc w:val="center"/>
              <w:rPr>
                <w:rFonts w:hint="eastAsia" w:ascii="方正仿宋_GB2312" w:hAnsi="方正仿宋_GB2312" w:eastAsia="方正仿宋_GB2312" w:cs="方正仿宋_GB2312"/>
                <w:i w:val="0"/>
                <w:iCs w:val="0"/>
                <w:color w:val="000000"/>
                <w:sz w:val="28"/>
                <w:szCs w:val="28"/>
                <w:u w:val="none"/>
              </w:rPr>
            </w:pPr>
          </w:p>
        </w:tc>
        <w:tc>
          <w:tcPr>
            <w:tcW w:w="9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2ED54">
            <w:pPr>
              <w:jc w:val="center"/>
              <w:rPr>
                <w:rFonts w:hint="eastAsia" w:ascii="方正仿宋_GB2312" w:hAnsi="方正仿宋_GB2312" w:eastAsia="方正仿宋_GB2312" w:cs="方正仿宋_GB2312"/>
                <w:i w:val="0"/>
                <w:iCs w:val="0"/>
                <w:color w:val="000000"/>
                <w:sz w:val="28"/>
                <w:szCs w:val="28"/>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E2832">
            <w:pPr>
              <w:jc w:val="center"/>
              <w:rPr>
                <w:rFonts w:hint="eastAsia" w:ascii="方正仿宋_GB2312" w:hAnsi="方正仿宋_GB2312" w:eastAsia="方正仿宋_GB2312" w:cs="方正仿宋_GB2312"/>
                <w:i w:val="0"/>
                <w:iCs w:val="0"/>
                <w:color w:val="000000"/>
                <w:sz w:val="28"/>
                <w:szCs w:val="28"/>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B7C87">
            <w:pPr>
              <w:jc w:val="center"/>
              <w:rPr>
                <w:rFonts w:hint="eastAsia" w:ascii="方正仿宋_GB2312" w:hAnsi="方正仿宋_GB2312" w:eastAsia="方正仿宋_GB2312" w:cs="方正仿宋_GB2312"/>
                <w:i w:val="0"/>
                <w:iCs w:val="0"/>
                <w:color w:val="000000"/>
                <w:sz w:val="28"/>
                <w:szCs w:val="28"/>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2180D">
            <w:pPr>
              <w:jc w:val="center"/>
              <w:rPr>
                <w:rFonts w:hint="eastAsia" w:ascii="方正仿宋_GB2312" w:hAnsi="方正仿宋_GB2312" w:eastAsia="方正仿宋_GB2312" w:cs="方正仿宋_GB2312"/>
                <w:i w:val="0"/>
                <w:iCs w:val="0"/>
                <w:color w:val="000000"/>
                <w:sz w:val="28"/>
                <w:szCs w:val="28"/>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B7D43">
            <w:pPr>
              <w:jc w:val="center"/>
              <w:rPr>
                <w:rFonts w:hint="eastAsia" w:ascii="方正仿宋_GB2312" w:hAnsi="方正仿宋_GB2312" w:eastAsia="方正仿宋_GB2312" w:cs="方正仿宋_GB2312"/>
                <w:i w:val="0"/>
                <w:iCs w:val="0"/>
                <w:color w:val="000000"/>
                <w:sz w:val="28"/>
                <w:szCs w:val="28"/>
                <w:u w:val="none"/>
              </w:rPr>
            </w:pPr>
          </w:p>
        </w:tc>
      </w:tr>
      <w:tr w14:paraId="63233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6D4C8">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姓名</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5544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缺课</w:t>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时间</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6BBFC">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缺学</w:t>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时数</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14420">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缺课</w:t>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时间</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8201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缺学</w:t>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时数</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7B76F">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缺课</w:t>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时间</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164896">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缺学</w:t>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时数</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78CA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缺课</w:t>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时间</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A391A">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缺学</w:t>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时数</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1E91C7">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累计</w:t>
            </w:r>
          </w:p>
        </w:tc>
        <w:tc>
          <w:tcPr>
            <w:tcW w:w="4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6587D4">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8"/>
                <w:szCs w:val="28"/>
                <w:u w:val="none"/>
              </w:rPr>
            </w:pP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是否</w:t>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br w:type="textWrapping"/>
            </w:r>
            <w:r>
              <w:rPr>
                <w:rFonts w:hint="eastAsia" w:ascii="方正仿宋_GB2312" w:hAnsi="方正仿宋_GB2312" w:eastAsia="方正仿宋_GB2312" w:cs="方正仿宋_GB2312"/>
                <w:i w:val="0"/>
                <w:iCs w:val="0"/>
                <w:snapToGrid w:val="0"/>
                <w:color w:val="000000"/>
                <w:kern w:val="0"/>
                <w:sz w:val="28"/>
                <w:szCs w:val="28"/>
                <w:u w:val="none"/>
                <w:lang w:val="en-US" w:eastAsia="zh-CN" w:bidi="ar"/>
              </w:rPr>
              <w:t>合格</w:t>
            </w:r>
          </w:p>
        </w:tc>
      </w:tr>
      <w:tr w14:paraId="69819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1509A">
            <w:pPr>
              <w:jc w:val="center"/>
              <w:rPr>
                <w:rFonts w:hint="eastAsia" w:ascii="方正仿宋_GB2312" w:hAnsi="方正仿宋_GB2312" w:eastAsia="方正仿宋_GB2312" w:cs="方正仿宋_GB2312"/>
                <w:i w:val="0"/>
                <w:iCs w:val="0"/>
                <w:color w:val="000000"/>
                <w:sz w:val="28"/>
                <w:szCs w:val="28"/>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E2B57">
            <w:pPr>
              <w:jc w:val="center"/>
              <w:rPr>
                <w:rFonts w:hint="eastAsia" w:ascii="方正仿宋_GB2312" w:hAnsi="方正仿宋_GB2312" w:eastAsia="方正仿宋_GB2312" w:cs="方正仿宋_GB2312"/>
                <w:i w:val="0"/>
                <w:iCs w:val="0"/>
                <w:color w:val="000000"/>
                <w:sz w:val="28"/>
                <w:szCs w:val="28"/>
                <w:u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E3CF7">
            <w:pPr>
              <w:jc w:val="center"/>
              <w:rPr>
                <w:rFonts w:hint="eastAsia" w:ascii="方正仿宋_GB2312" w:hAnsi="方正仿宋_GB2312" w:eastAsia="方正仿宋_GB2312" w:cs="方正仿宋_GB2312"/>
                <w:i w:val="0"/>
                <w:iCs w:val="0"/>
                <w:color w:val="000000"/>
                <w:sz w:val="28"/>
                <w:szCs w:val="28"/>
                <w:u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C6C45">
            <w:pPr>
              <w:jc w:val="center"/>
              <w:rPr>
                <w:rFonts w:hint="eastAsia" w:ascii="方正仿宋_GB2312" w:hAnsi="方正仿宋_GB2312" w:eastAsia="方正仿宋_GB2312" w:cs="方正仿宋_GB2312"/>
                <w:i w:val="0"/>
                <w:iCs w:val="0"/>
                <w:color w:val="000000"/>
                <w:sz w:val="28"/>
                <w:szCs w:val="28"/>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3E8B0">
            <w:pPr>
              <w:jc w:val="center"/>
              <w:rPr>
                <w:rFonts w:hint="eastAsia" w:ascii="方正仿宋_GB2312" w:hAnsi="方正仿宋_GB2312" w:eastAsia="方正仿宋_GB2312" w:cs="方正仿宋_GB2312"/>
                <w:i w:val="0"/>
                <w:iCs w:val="0"/>
                <w:color w:val="000000"/>
                <w:sz w:val="28"/>
                <w:szCs w:val="28"/>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9EC76">
            <w:pPr>
              <w:jc w:val="center"/>
              <w:rPr>
                <w:rFonts w:hint="eastAsia" w:ascii="方正仿宋_GB2312" w:hAnsi="方正仿宋_GB2312" w:eastAsia="方正仿宋_GB2312" w:cs="方正仿宋_GB2312"/>
                <w:i w:val="0"/>
                <w:iCs w:val="0"/>
                <w:color w:val="000000"/>
                <w:sz w:val="28"/>
                <w:szCs w:val="28"/>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FC713">
            <w:pPr>
              <w:jc w:val="center"/>
              <w:rPr>
                <w:rFonts w:hint="eastAsia" w:ascii="方正仿宋_GB2312" w:hAnsi="方正仿宋_GB2312" w:eastAsia="方正仿宋_GB2312" w:cs="方正仿宋_GB2312"/>
                <w:i w:val="0"/>
                <w:iCs w:val="0"/>
                <w:color w:val="000000"/>
                <w:sz w:val="28"/>
                <w:szCs w:val="28"/>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D70D7">
            <w:pPr>
              <w:jc w:val="center"/>
              <w:rPr>
                <w:rFonts w:hint="eastAsia" w:ascii="方正仿宋_GB2312" w:hAnsi="方正仿宋_GB2312" w:eastAsia="方正仿宋_GB2312" w:cs="方正仿宋_GB2312"/>
                <w:i w:val="0"/>
                <w:iCs w:val="0"/>
                <w:color w:val="000000"/>
                <w:sz w:val="28"/>
                <w:szCs w:val="28"/>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EE2E0">
            <w:pPr>
              <w:jc w:val="center"/>
              <w:rPr>
                <w:rFonts w:hint="eastAsia" w:ascii="方正仿宋_GB2312" w:hAnsi="方正仿宋_GB2312" w:eastAsia="方正仿宋_GB2312" w:cs="方正仿宋_GB2312"/>
                <w:i w:val="0"/>
                <w:iCs w:val="0"/>
                <w:color w:val="000000"/>
                <w:sz w:val="28"/>
                <w:szCs w:val="28"/>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23BB0">
            <w:pPr>
              <w:jc w:val="center"/>
              <w:rPr>
                <w:rFonts w:hint="eastAsia" w:ascii="方正仿宋_GB2312" w:hAnsi="方正仿宋_GB2312" w:eastAsia="方正仿宋_GB2312" w:cs="方正仿宋_GB2312"/>
                <w:i w:val="0"/>
                <w:iCs w:val="0"/>
                <w:color w:val="000000"/>
                <w:sz w:val="28"/>
                <w:szCs w:val="28"/>
                <w:u w:val="none"/>
              </w:rPr>
            </w:pPr>
          </w:p>
        </w:tc>
        <w:tc>
          <w:tcPr>
            <w:tcW w:w="4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2EEE2">
            <w:pPr>
              <w:jc w:val="center"/>
              <w:rPr>
                <w:rFonts w:hint="eastAsia" w:ascii="方正仿宋_GB2312" w:hAnsi="方正仿宋_GB2312" w:eastAsia="方正仿宋_GB2312" w:cs="方正仿宋_GB2312"/>
                <w:i w:val="0"/>
                <w:iCs w:val="0"/>
                <w:color w:val="000000"/>
                <w:sz w:val="28"/>
                <w:szCs w:val="28"/>
                <w:u w:val="none"/>
              </w:rPr>
            </w:pPr>
          </w:p>
        </w:tc>
      </w:tr>
      <w:tr w14:paraId="643B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BFD2C">
            <w:pPr>
              <w:jc w:val="left"/>
              <w:rPr>
                <w:rFonts w:hint="eastAsia" w:ascii="方正仿宋_GB2312" w:hAnsi="方正仿宋_GB2312" w:eastAsia="方正仿宋_GB2312" w:cs="方正仿宋_GB2312"/>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22243">
            <w:pPr>
              <w:jc w:val="left"/>
              <w:rPr>
                <w:rFonts w:hint="eastAsia" w:ascii="方正仿宋_GB2312" w:hAnsi="方正仿宋_GB2312" w:eastAsia="方正仿宋_GB2312" w:cs="方正仿宋_GB2312"/>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0B76D">
            <w:pPr>
              <w:jc w:val="left"/>
              <w:rPr>
                <w:rFonts w:hint="eastAsia" w:ascii="方正仿宋_GB2312" w:hAnsi="方正仿宋_GB2312" w:eastAsia="方正仿宋_GB2312" w:cs="方正仿宋_GB2312"/>
                <w:i w:val="0"/>
                <w:iCs w:val="0"/>
                <w:color w:val="000000"/>
                <w:sz w:val="28"/>
                <w:szCs w:val="2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642C1">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96E60">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F74DC">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E52CF">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6A221">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3673">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D6CD3">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EBDC0">
            <w:pPr>
              <w:jc w:val="left"/>
              <w:rPr>
                <w:rFonts w:hint="eastAsia" w:ascii="方正仿宋_GB2312" w:hAnsi="方正仿宋_GB2312" w:eastAsia="方正仿宋_GB2312" w:cs="方正仿宋_GB2312"/>
                <w:i w:val="0"/>
                <w:iCs w:val="0"/>
                <w:color w:val="000000"/>
                <w:sz w:val="28"/>
                <w:szCs w:val="28"/>
                <w:u w:val="none"/>
              </w:rPr>
            </w:pPr>
          </w:p>
        </w:tc>
      </w:tr>
      <w:tr w14:paraId="3D61D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E52C2">
            <w:pPr>
              <w:jc w:val="left"/>
              <w:rPr>
                <w:rFonts w:hint="eastAsia" w:ascii="方正仿宋_GB2312" w:hAnsi="方正仿宋_GB2312" w:eastAsia="方正仿宋_GB2312" w:cs="方正仿宋_GB2312"/>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0BDEF">
            <w:pPr>
              <w:jc w:val="left"/>
              <w:rPr>
                <w:rFonts w:hint="eastAsia" w:ascii="方正仿宋_GB2312" w:hAnsi="方正仿宋_GB2312" w:eastAsia="方正仿宋_GB2312" w:cs="方正仿宋_GB2312"/>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8F31">
            <w:pPr>
              <w:jc w:val="left"/>
              <w:rPr>
                <w:rFonts w:hint="eastAsia" w:ascii="方正仿宋_GB2312" w:hAnsi="方正仿宋_GB2312" w:eastAsia="方正仿宋_GB2312" w:cs="方正仿宋_GB2312"/>
                <w:i w:val="0"/>
                <w:iCs w:val="0"/>
                <w:color w:val="000000"/>
                <w:sz w:val="28"/>
                <w:szCs w:val="2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3D89">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9F6A3">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B8519">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949D9">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3537">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20157">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775D2">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EDAE">
            <w:pPr>
              <w:jc w:val="left"/>
              <w:rPr>
                <w:rFonts w:hint="eastAsia" w:ascii="方正仿宋_GB2312" w:hAnsi="方正仿宋_GB2312" w:eastAsia="方正仿宋_GB2312" w:cs="方正仿宋_GB2312"/>
                <w:i w:val="0"/>
                <w:iCs w:val="0"/>
                <w:color w:val="000000"/>
                <w:sz w:val="28"/>
                <w:szCs w:val="28"/>
                <w:u w:val="none"/>
              </w:rPr>
            </w:pPr>
          </w:p>
        </w:tc>
      </w:tr>
      <w:tr w14:paraId="226A0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6063B">
            <w:pPr>
              <w:jc w:val="left"/>
              <w:rPr>
                <w:rFonts w:hint="eastAsia" w:ascii="方正仿宋_GB2312" w:hAnsi="方正仿宋_GB2312" w:eastAsia="方正仿宋_GB2312" w:cs="方正仿宋_GB2312"/>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A2260">
            <w:pPr>
              <w:jc w:val="left"/>
              <w:rPr>
                <w:rFonts w:hint="eastAsia" w:ascii="方正仿宋_GB2312" w:hAnsi="方正仿宋_GB2312" w:eastAsia="方正仿宋_GB2312" w:cs="方正仿宋_GB2312"/>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8B7FC">
            <w:pPr>
              <w:jc w:val="left"/>
              <w:rPr>
                <w:rFonts w:hint="eastAsia" w:ascii="方正仿宋_GB2312" w:hAnsi="方正仿宋_GB2312" w:eastAsia="方正仿宋_GB2312" w:cs="方正仿宋_GB2312"/>
                <w:i w:val="0"/>
                <w:iCs w:val="0"/>
                <w:color w:val="000000"/>
                <w:sz w:val="28"/>
                <w:szCs w:val="2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F5A87">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A344C">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E6A2E">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B87079">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57FBC">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3983C">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5DC8C">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CB402">
            <w:pPr>
              <w:jc w:val="left"/>
              <w:rPr>
                <w:rFonts w:hint="eastAsia" w:ascii="方正仿宋_GB2312" w:hAnsi="方正仿宋_GB2312" w:eastAsia="方正仿宋_GB2312" w:cs="方正仿宋_GB2312"/>
                <w:i w:val="0"/>
                <w:iCs w:val="0"/>
                <w:color w:val="000000"/>
                <w:sz w:val="28"/>
                <w:szCs w:val="28"/>
                <w:u w:val="none"/>
              </w:rPr>
            </w:pPr>
          </w:p>
        </w:tc>
      </w:tr>
      <w:tr w14:paraId="51833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C1B04">
            <w:pPr>
              <w:jc w:val="left"/>
              <w:rPr>
                <w:rFonts w:hint="eastAsia" w:ascii="方正仿宋_GB2312" w:hAnsi="方正仿宋_GB2312" w:eastAsia="方正仿宋_GB2312" w:cs="方正仿宋_GB2312"/>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E4E0C">
            <w:pPr>
              <w:jc w:val="left"/>
              <w:rPr>
                <w:rFonts w:hint="eastAsia" w:ascii="方正仿宋_GB2312" w:hAnsi="方正仿宋_GB2312" w:eastAsia="方正仿宋_GB2312" w:cs="方正仿宋_GB2312"/>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F0C5">
            <w:pPr>
              <w:jc w:val="left"/>
              <w:rPr>
                <w:rFonts w:hint="eastAsia" w:ascii="方正仿宋_GB2312" w:hAnsi="方正仿宋_GB2312" w:eastAsia="方正仿宋_GB2312" w:cs="方正仿宋_GB2312"/>
                <w:i w:val="0"/>
                <w:iCs w:val="0"/>
                <w:color w:val="000000"/>
                <w:sz w:val="28"/>
                <w:szCs w:val="2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C8B1E">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F1A08">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F865E">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D1199">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18566">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8299A">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8FD1">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2D9F0">
            <w:pPr>
              <w:jc w:val="left"/>
              <w:rPr>
                <w:rFonts w:hint="eastAsia" w:ascii="方正仿宋_GB2312" w:hAnsi="方正仿宋_GB2312" w:eastAsia="方正仿宋_GB2312" w:cs="方正仿宋_GB2312"/>
                <w:i w:val="0"/>
                <w:iCs w:val="0"/>
                <w:color w:val="000000"/>
                <w:sz w:val="28"/>
                <w:szCs w:val="28"/>
                <w:u w:val="none"/>
              </w:rPr>
            </w:pPr>
          </w:p>
        </w:tc>
      </w:tr>
      <w:tr w14:paraId="1B114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D46B1">
            <w:pPr>
              <w:jc w:val="left"/>
              <w:rPr>
                <w:rFonts w:hint="eastAsia" w:ascii="方正仿宋_GB2312" w:hAnsi="方正仿宋_GB2312" w:eastAsia="方正仿宋_GB2312" w:cs="方正仿宋_GB2312"/>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2708">
            <w:pPr>
              <w:jc w:val="left"/>
              <w:rPr>
                <w:rFonts w:hint="eastAsia" w:ascii="方正仿宋_GB2312" w:hAnsi="方正仿宋_GB2312" w:eastAsia="方正仿宋_GB2312" w:cs="方正仿宋_GB2312"/>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83D68">
            <w:pPr>
              <w:jc w:val="left"/>
              <w:rPr>
                <w:rFonts w:hint="eastAsia" w:ascii="方正仿宋_GB2312" w:hAnsi="方正仿宋_GB2312" w:eastAsia="方正仿宋_GB2312" w:cs="方正仿宋_GB2312"/>
                <w:i w:val="0"/>
                <w:iCs w:val="0"/>
                <w:color w:val="000000"/>
                <w:sz w:val="28"/>
                <w:szCs w:val="2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3E1F6">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BFB61">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3369C">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BF061">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DDF82">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C9600">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02559">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E0625">
            <w:pPr>
              <w:jc w:val="left"/>
              <w:rPr>
                <w:rFonts w:hint="eastAsia" w:ascii="方正仿宋_GB2312" w:hAnsi="方正仿宋_GB2312" w:eastAsia="方正仿宋_GB2312" w:cs="方正仿宋_GB2312"/>
                <w:i w:val="0"/>
                <w:iCs w:val="0"/>
                <w:color w:val="000000"/>
                <w:sz w:val="28"/>
                <w:szCs w:val="28"/>
                <w:u w:val="none"/>
              </w:rPr>
            </w:pPr>
          </w:p>
        </w:tc>
      </w:tr>
      <w:tr w14:paraId="25F97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F243">
            <w:pPr>
              <w:jc w:val="left"/>
              <w:rPr>
                <w:rFonts w:hint="eastAsia" w:ascii="方正仿宋_GB2312" w:hAnsi="方正仿宋_GB2312" w:eastAsia="方正仿宋_GB2312" w:cs="方正仿宋_GB2312"/>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C428C">
            <w:pPr>
              <w:jc w:val="left"/>
              <w:rPr>
                <w:rFonts w:hint="eastAsia" w:ascii="方正仿宋_GB2312" w:hAnsi="方正仿宋_GB2312" w:eastAsia="方正仿宋_GB2312" w:cs="方正仿宋_GB2312"/>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BA243">
            <w:pPr>
              <w:jc w:val="left"/>
              <w:rPr>
                <w:rFonts w:hint="eastAsia" w:ascii="方正仿宋_GB2312" w:hAnsi="方正仿宋_GB2312" w:eastAsia="方正仿宋_GB2312" w:cs="方正仿宋_GB2312"/>
                <w:i w:val="0"/>
                <w:iCs w:val="0"/>
                <w:color w:val="000000"/>
                <w:sz w:val="28"/>
                <w:szCs w:val="2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8A822">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0495B">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B24C">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0A97A">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8226B">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4D839">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AFAF6">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37F0">
            <w:pPr>
              <w:jc w:val="left"/>
              <w:rPr>
                <w:rFonts w:hint="eastAsia" w:ascii="方正仿宋_GB2312" w:hAnsi="方正仿宋_GB2312" w:eastAsia="方正仿宋_GB2312" w:cs="方正仿宋_GB2312"/>
                <w:i w:val="0"/>
                <w:iCs w:val="0"/>
                <w:color w:val="000000"/>
                <w:sz w:val="28"/>
                <w:szCs w:val="28"/>
                <w:u w:val="none"/>
              </w:rPr>
            </w:pPr>
          </w:p>
        </w:tc>
      </w:tr>
      <w:tr w14:paraId="3C701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4439">
            <w:pPr>
              <w:jc w:val="left"/>
              <w:rPr>
                <w:rFonts w:hint="eastAsia" w:ascii="方正仿宋_GB2312" w:hAnsi="方正仿宋_GB2312" w:eastAsia="方正仿宋_GB2312" w:cs="方正仿宋_GB2312"/>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CADE9">
            <w:pPr>
              <w:jc w:val="left"/>
              <w:rPr>
                <w:rFonts w:hint="eastAsia" w:ascii="方正仿宋_GB2312" w:hAnsi="方正仿宋_GB2312" w:eastAsia="方正仿宋_GB2312" w:cs="方正仿宋_GB2312"/>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9B496">
            <w:pPr>
              <w:jc w:val="left"/>
              <w:rPr>
                <w:rFonts w:hint="eastAsia" w:ascii="方正仿宋_GB2312" w:hAnsi="方正仿宋_GB2312" w:eastAsia="方正仿宋_GB2312" w:cs="方正仿宋_GB2312"/>
                <w:i w:val="0"/>
                <w:iCs w:val="0"/>
                <w:color w:val="000000"/>
                <w:sz w:val="28"/>
                <w:szCs w:val="2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C8363">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6FA08">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BC51B">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E44DB">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505A">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2BB73">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B4409">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4A7CF">
            <w:pPr>
              <w:jc w:val="left"/>
              <w:rPr>
                <w:rFonts w:hint="eastAsia" w:ascii="方正仿宋_GB2312" w:hAnsi="方正仿宋_GB2312" w:eastAsia="方正仿宋_GB2312" w:cs="方正仿宋_GB2312"/>
                <w:i w:val="0"/>
                <w:iCs w:val="0"/>
                <w:color w:val="000000"/>
                <w:sz w:val="28"/>
                <w:szCs w:val="28"/>
                <w:u w:val="none"/>
              </w:rPr>
            </w:pPr>
          </w:p>
        </w:tc>
      </w:tr>
      <w:tr w14:paraId="15150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61CED">
            <w:pPr>
              <w:jc w:val="left"/>
              <w:rPr>
                <w:rFonts w:hint="eastAsia" w:ascii="方正仿宋_GB2312" w:hAnsi="方正仿宋_GB2312" w:eastAsia="方正仿宋_GB2312" w:cs="方正仿宋_GB2312"/>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94CDF">
            <w:pPr>
              <w:jc w:val="left"/>
              <w:rPr>
                <w:rFonts w:hint="eastAsia" w:ascii="方正仿宋_GB2312" w:hAnsi="方正仿宋_GB2312" w:eastAsia="方正仿宋_GB2312" w:cs="方正仿宋_GB2312"/>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F5DF7">
            <w:pPr>
              <w:jc w:val="left"/>
              <w:rPr>
                <w:rFonts w:hint="eastAsia" w:ascii="方正仿宋_GB2312" w:hAnsi="方正仿宋_GB2312" w:eastAsia="方正仿宋_GB2312" w:cs="方正仿宋_GB2312"/>
                <w:i w:val="0"/>
                <w:iCs w:val="0"/>
                <w:color w:val="000000"/>
                <w:sz w:val="28"/>
                <w:szCs w:val="28"/>
                <w:u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AACD4">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15FE6">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598C2">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A4982">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DB17D">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424F6">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A5A13">
            <w:pPr>
              <w:jc w:val="left"/>
              <w:rPr>
                <w:rFonts w:hint="eastAsia" w:ascii="方正仿宋_GB2312" w:hAnsi="方正仿宋_GB2312" w:eastAsia="方正仿宋_GB2312" w:cs="方正仿宋_GB2312"/>
                <w:i w:val="0"/>
                <w:iCs w:val="0"/>
                <w:color w:val="000000"/>
                <w:sz w:val="28"/>
                <w:szCs w:val="28"/>
                <w:u w:val="none"/>
              </w:rPr>
            </w:pPr>
          </w:p>
        </w:tc>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9DC65">
            <w:pPr>
              <w:jc w:val="left"/>
              <w:rPr>
                <w:rFonts w:hint="eastAsia" w:ascii="方正仿宋_GB2312" w:hAnsi="方正仿宋_GB2312" w:eastAsia="方正仿宋_GB2312" w:cs="方正仿宋_GB2312"/>
                <w:i w:val="0"/>
                <w:iCs w:val="0"/>
                <w:color w:val="000000"/>
                <w:sz w:val="28"/>
                <w:szCs w:val="28"/>
                <w:u w:val="none"/>
              </w:rPr>
            </w:pPr>
          </w:p>
        </w:tc>
      </w:tr>
    </w:tbl>
    <w:p w14:paraId="5143BF8A">
      <w:r>
        <w:br w:type="page"/>
      </w:r>
    </w:p>
    <w:p w14:paraId="0E35F0C1">
      <w:pPr>
        <w:widowControl w:val="0"/>
        <w:numPr>
          <w:ilvl w:val="0"/>
          <w:numId w:val="0"/>
        </w:numPr>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附件2 通辽第五中学学生学习过程评价表</w:t>
      </w:r>
    </w:p>
    <w:p w14:paraId="2A82C9A7">
      <w:pPr>
        <w:widowControl w:val="0"/>
        <w:numPr>
          <w:ilvl w:val="0"/>
          <w:numId w:val="0"/>
        </w:numPr>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p>
    <w:p w14:paraId="1707EC8C">
      <w:pPr>
        <w:jc w:val="right"/>
        <w:rPr>
          <w:rFonts w:hint="eastAsia" w:ascii="方正仿宋_GB2312" w:hAnsi="方正仿宋_GB2312" w:eastAsia="方正仿宋_GB2312" w:cs="方正仿宋_GB2312"/>
          <w:sz w:val="28"/>
          <w:szCs w:val="28"/>
        </w:rPr>
      </w:pPr>
      <w:r>
        <w:rPr>
          <w:rStyle w:val="18"/>
          <w:rFonts w:hint="eastAsia" w:ascii="方正仿宋_GB2312" w:hAnsi="方正仿宋_GB2312" w:eastAsia="方正仿宋_GB2312" w:cs="方正仿宋_GB2312"/>
          <w:snapToGrid/>
          <w:color w:val="000000"/>
          <w:kern w:val="0"/>
          <w:sz w:val="28"/>
          <w:szCs w:val="28"/>
        </w:rPr>
        <w:t>级      班 </w:t>
      </w:r>
    </w:p>
    <w:tbl>
      <w:tblPr>
        <w:tblStyle w:val="17"/>
        <w:tblpPr w:leftFromText="180" w:rightFromText="180" w:vertAnchor="text" w:horzAnchor="page" w:tblpX="1632" w:tblpY="133"/>
        <w:tblOverlap w:val="never"/>
        <w:tblW w:w="86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515"/>
        <w:gridCol w:w="1515"/>
        <w:gridCol w:w="1515"/>
        <w:gridCol w:w="1515"/>
        <w:gridCol w:w="1515"/>
      </w:tblGrid>
      <w:tr w14:paraId="7401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60F05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模块内容</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9BF7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模块类型</w:t>
            </w:r>
          </w:p>
        </w:tc>
        <w:tc>
          <w:tcPr>
            <w:tcW w:w="3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EC9F5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科任教师</w:t>
            </w:r>
          </w:p>
        </w:tc>
      </w:tr>
      <w:tr w14:paraId="76FE0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97D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姓名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99F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课堂参与</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123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合作学习</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F1D1">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作业完成</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D86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学习态度</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415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是否合格</w:t>
            </w:r>
          </w:p>
        </w:tc>
      </w:tr>
      <w:tr w14:paraId="3DB02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9BC5D">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B0208">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4796">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1A9F">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6239">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381B">
            <w:pPr>
              <w:jc w:val="center"/>
              <w:rPr>
                <w:rFonts w:hint="eastAsia" w:ascii="仿宋" w:hAnsi="仿宋" w:eastAsia="仿宋" w:cs="仿宋"/>
                <w:i w:val="0"/>
                <w:iCs w:val="0"/>
                <w:color w:val="000000"/>
                <w:sz w:val="28"/>
                <w:szCs w:val="28"/>
                <w:u w:val="none"/>
              </w:rPr>
            </w:pPr>
          </w:p>
        </w:tc>
      </w:tr>
      <w:tr w14:paraId="56A45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50E9">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4D8C">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5688">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5888">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0DD1">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2C84">
            <w:pPr>
              <w:jc w:val="center"/>
              <w:rPr>
                <w:rFonts w:hint="eastAsia" w:ascii="仿宋" w:hAnsi="仿宋" w:eastAsia="仿宋" w:cs="仿宋"/>
                <w:i w:val="0"/>
                <w:iCs w:val="0"/>
                <w:color w:val="000000"/>
                <w:sz w:val="28"/>
                <w:szCs w:val="28"/>
                <w:u w:val="none"/>
              </w:rPr>
            </w:pPr>
          </w:p>
        </w:tc>
      </w:tr>
      <w:tr w14:paraId="3423D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D45E0">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D1059">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C0D6">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0C1D">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C55C">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5EEA">
            <w:pPr>
              <w:jc w:val="center"/>
              <w:rPr>
                <w:rFonts w:hint="eastAsia" w:ascii="仿宋" w:hAnsi="仿宋" w:eastAsia="仿宋" w:cs="仿宋"/>
                <w:i w:val="0"/>
                <w:iCs w:val="0"/>
                <w:color w:val="000000"/>
                <w:sz w:val="28"/>
                <w:szCs w:val="28"/>
                <w:u w:val="none"/>
              </w:rPr>
            </w:pPr>
          </w:p>
        </w:tc>
      </w:tr>
      <w:tr w14:paraId="1E00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BF8A">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8F7A">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7C3E">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145F">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6532">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A44ED">
            <w:pPr>
              <w:jc w:val="center"/>
              <w:rPr>
                <w:rFonts w:hint="eastAsia" w:ascii="仿宋" w:hAnsi="仿宋" w:eastAsia="仿宋" w:cs="仿宋"/>
                <w:i w:val="0"/>
                <w:iCs w:val="0"/>
                <w:color w:val="000000"/>
                <w:sz w:val="28"/>
                <w:szCs w:val="28"/>
                <w:u w:val="none"/>
              </w:rPr>
            </w:pPr>
          </w:p>
        </w:tc>
      </w:tr>
      <w:tr w14:paraId="5CBC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4445">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CEBB">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1F3A">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44E8">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72B4">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38CC">
            <w:pPr>
              <w:jc w:val="center"/>
              <w:rPr>
                <w:rFonts w:hint="eastAsia" w:ascii="仿宋" w:hAnsi="仿宋" w:eastAsia="仿宋" w:cs="仿宋"/>
                <w:i w:val="0"/>
                <w:iCs w:val="0"/>
                <w:color w:val="000000"/>
                <w:sz w:val="28"/>
                <w:szCs w:val="28"/>
                <w:u w:val="none"/>
              </w:rPr>
            </w:pPr>
          </w:p>
        </w:tc>
      </w:tr>
      <w:tr w14:paraId="79E0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B4CC">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8DCA">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03EE5">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F43C">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F489">
            <w:pPr>
              <w:jc w:val="center"/>
              <w:rPr>
                <w:rFonts w:hint="eastAsia" w:ascii="仿宋" w:hAnsi="仿宋" w:eastAsia="仿宋" w:cs="仿宋"/>
                <w:i w:val="0"/>
                <w:iCs w:val="0"/>
                <w:color w:val="000000"/>
                <w:sz w:val="28"/>
                <w:szCs w:val="28"/>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40863">
            <w:pPr>
              <w:rPr>
                <w:rFonts w:hint="eastAsia" w:ascii="仿宋" w:hAnsi="仿宋" w:eastAsia="仿宋" w:cs="仿宋"/>
                <w:i w:val="0"/>
                <w:iCs w:val="0"/>
                <w:color w:val="000000"/>
                <w:sz w:val="28"/>
                <w:szCs w:val="28"/>
                <w:u w:val="none"/>
              </w:rPr>
            </w:pPr>
          </w:p>
        </w:tc>
      </w:tr>
    </w:tbl>
    <w:p w14:paraId="285992D1">
      <w:r>
        <w:br w:type="page"/>
      </w:r>
    </w:p>
    <w:p w14:paraId="730916FB">
      <w:pPr>
        <w:widowControl w:val="0"/>
        <w:numPr>
          <w:ilvl w:val="0"/>
          <w:numId w:val="0"/>
        </w:numPr>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附表3 通辽第五中学考试、考核科目学分申请认定记录表</w:t>
      </w:r>
    </w:p>
    <w:p w14:paraId="5D0F9563">
      <w:pPr>
        <w:widowControl w:val="0"/>
        <w:numPr>
          <w:ilvl w:val="0"/>
          <w:numId w:val="0"/>
        </w:numPr>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p>
    <w:p w14:paraId="292A7667">
      <w:pPr>
        <w:pStyle w:val="11"/>
        <w:widowControl/>
        <w:jc w:val="right"/>
        <w:rPr>
          <w:rStyle w:val="18"/>
          <w:rFonts w:hint="eastAsia" w:ascii="方正仿宋_GB2312" w:hAnsi="方正仿宋_GB2312" w:eastAsia="方正仿宋_GB2312" w:cs="方正仿宋_GB2312"/>
          <w:snapToGrid/>
          <w:color w:val="000000"/>
          <w:kern w:val="0"/>
          <w:sz w:val="28"/>
          <w:szCs w:val="28"/>
        </w:rPr>
      </w:pPr>
      <w:r>
        <w:rPr>
          <w:rStyle w:val="18"/>
          <w:rFonts w:hint="eastAsia" w:ascii="方正仿宋_GB2312" w:hAnsi="方正仿宋_GB2312" w:eastAsia="方正仿宋_GB2312" w:cs="方正仿宋_GB2312"/>
          <w:snapToGrid/>
          <w:color w:val="000000"/>
          <w:kern w:val="0"/>
          <w:sz w:val="28"/>
          <w:szCs w:val="28"/>
        </w:rPr>
        <w:t>级    班   </w:t>
      </w:r>
    </w:p>
    <w:p w14:paraId="522A1FD0">
      <w:pPr>
        <w:pStyle w:val="11"/>
        <w:widowControl/>
        <w:ind w:left="0" w:leftChars="0" w:firstLine="0" w:firstLineChars="0"/>
        <w:rPr>
          <w:rStyle w:val="18"/>
          <w:rFonts w:hint="eastAsia" w:ascii="方正仿宋_GB2312" w:hAnsi="方正仿宋_GB2312" w:eastAsia="方正仿宋_GB2312" w:cs="方正仿宋_GB2312"/>
          <w:snapToGrid/>
          <w:color w:val="000000"/>
          <w:kern w:val="0"/>
          <w:sz w:val="28"/>
          <w:szCs w:val="28"/>
        </w:rPr>
      </w:pPr>
      <w:r>
        <w:rPr>
          <w:rStyle w:val="18"/>
          <w:rFonts w:hint="eastAsia" w:ascii="方正仿宋_GB2312" w:hAnsi="方正仿宋_GB2312" w:eastAsia="方正仿宋_GB2312" w:cs="方正仿宋_GB2312"/>
          <w:snapToGrid/>
          <w:color w:val="000000"/>
          <w:kern w:val="0"/>
          <w:sz w:val="28"/>
          <w:szCs w:val="28"/>
        </w:rPr>
        <w:t xml:space="preserve">修习模块名称：      应修学时：    </w:t>
      </w:r>
      <w:r>
        <w:rPr>
          <w:rStyle w:val="18"/>
          <w:rFonts w:hint="eastAsia" w:ascii="方正仿宋_GB2312" w:hAnsi="方正仿宋_GB2312" w:eastAsia="方正仿宋_GB2312" w:cs="方正仿宋_GB2312"/>
          <w:snapToGrid/>
          <w:color w:val="000000"/>
          <w:kern w:val="0"/>
          <w:sz w:val="28"/>
          <w:szCs w:val="28"/>
          <w:lang w:val="en-US" w:eastAsia="zh-CN"/>
        </w:rPr>
        <w:t xml:space="preserve">              </w:t>
      </w:r>
      <w:r>
        <w:rPr>
          <w:rStyle w:val="18"/>
          <w:rFonts w:hint="eastAsia" w:ascii="方正仿宋_GB2312" w:hAnsi="方正仿宋_GB2312" w:eastAsia="方正仿宋_GB2312" w:cs="方正仿宋_GB2312"/>
          <w:snapToGrid/>
          <w:color w:val="000000"/>
          <w:kern w:val="0"/>
          <w:sz w:val="28"/>
          <w:szCs w:val="28"/>
        </w:rPr>
        <w:t>标准分值：</w:t>
      </w:r>
    </w:p>
    <w:p w14:paraId="1C5220A3">
      <w:pPr>
        <w:pStyle w:val="11"/>
        <w:widowControl/>
        <w:ind w:left="0" w:leftChars="0" w:firstLine="0" w:firstLineChars="0"/>
        <w:rPr>
          <w:rStyle w:val="18"/>
          <w:rFonts w:hint="eastAsia" w:ascii="方正仿宋_GB2312" w:hAnsi="方正仿宋_GB2312" w:eastAsia="方正仿宋_GB2312" w:cs="方正仿宋_GB2312"/>
          <w:snapToGrid/>
          <w:color w:val="000000"/>
          <w:kern w:val="0"/>
          <w:sz w:val="28"/>
          <w:szCs w:val="28"/>
        </w:rPr>
      </w:pPr>
      <w:r>
        <w:rPr>
          <w:rStyle w:val="18"/>
          <w:rFonts w:hint="eastAsia" w:ascii="方正仿宋_GB2312" w:hAnsi="方正仿宋_GB2312" w:eastAsia="方正仿宋_GB2312" w:cs="方正仿宋_GB2312"/>
          <w:snapToGrid/>
          <w:color w:val="000000"/>
          <w:kern w:val="0"/>
          <w:sz w:val="28"/>
          <w:szCs w:val="28"/>
        </w:rPr>
        <w:t>申请理由：</w:t>
      </w:r>
      <w:r>
        <w:rPr>
          <w:rStyle w:val="18"/>
          <w:rFonts w:hint="eastAsia" w:ascii="方正仿宋_GB2312" w:hAnsi="方正仿宋_GB2312" w:eastAsia="方正仿宋_GB2312" w:cs="方正仿宋_GB2312"/>
          <w:snapToGrid/>
          <w:color w:val="000000"/>
          <w:kern w:val="0"/>
          <w:sz w:val="28"/>
          <w:szCs w:val="28"/>
          <w:lang w:val="en-US" w:eastAsia="zh-CN"/>
        </w:rPr>
        <w:t xml:space="preserve">             </w:t>
      </w:r>
      <w:r>
        <w:rPr>
          <w:rStyle w:val="18"/>
          <w:rFonts w:hint="eastAsia" w:ascii="方正仿宋_GB2312" w:hAnsi="方正仿宋_GB2312" w:eastAsia="方正仿宋_GB2312" w:cs="方正仿宋_GB2312"/>
          <w:snapToGrid/>
          <w:color w:val="000000"/>
          <w:kern w:val="0"/>
          <w:sz w:val="28"/>
          <w:szCs w:val="28"/>
        </w:rPr>
        <w:t>申请时间：   </w:t>
      </w:r>
      <w:r>
        <w:rPr>
          <w:rStyle w:val="18"/>
          <w:rFonts w:hint="eastAsia" w:ascii="方正仿宋_GB2312" w:hAnsi="方正仿宋_GB2312" w:eastAsia="方正仿宋_GB2312" w:cs="方正仿宋_GB2312"/>
          <w:snapToGrid/>
          <w:color w:val="000000"/>
          <w:kern w:val="0"/>
          <w:sz w:val="28"/>
          <w:szCs w:val="28"/>
          <w:lang w:val="en-US" w:eastAsia="zh-CN"/>
        </w:rPr>
        <w:t xml:space="preserve">            </w:t>
      </w:r>
      <w:r>
        <w:rPr>
          <w:rStyle w:val="18"/>
          <w:rFonts w:hint="eastAsia" w:ascii="方正仿宋_GB2312" w:hAnsi="方正仿宋_GB2312" w:eastAsia="方正仿宋_GB2312" w:cs="方正仿宋_GB2312"/>
          <w:snapToGrid/>
          <w:color w:val="000000"/>
          <w:kern w:val="0"/>
          <w:sz w:val="28"/>
          <w:szCs w:val="28"/>
        </w:rPr>
        <w:t xml:space="preserve"> 年  月  日 </w:t>
      </w:r>
    </w:p>
    <w:tbl>
      <w:tblPr>
        <w:tblStyle w:val="17"/>
        <w:tblpPr w:leftFromText="180" w:rightFromText="180" w:vertAnchor="text" w:horzAnchor="page" w:tblpX="1350" w:tblpY="223"/>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03"/>
        <w:gridCol w:w="955"/>
        <w:gridCol w:w="385"/>
        <w:gridCol w:w="1068"/>
        <w:gridCol w:w="1503"/>
        <w:gridCol w:w="1145"/>
        <w:gridCol w:w="982"/>
        <w:gridCol w:w="1620"/>
      </w:tblGrid>
      <w:tr w14:paraId="219A5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6" w:hRule="atLeast"/>
        </w:trPr>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EC7E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注册学号</w:t>
            </w: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01934F">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姓名</w:t>
            </w:r>
          </w:p>
        </w:tc>
        <w:tc>
          <w:tcPr>
            <w:tcW w:w="583" w:type="pct"/>
            <w:tcBorders>
              <w:top w:val="single" w:color="000000" w:sz="4" w:space="0"/>
              <w:left w:val="single" w:color="000000" w:sz="4" w:space="0"/>
              <w:right w:val="single" w:color="000000" w:sz="4" w:space="0"/>
            </w:tcBorders>
            <w:shd w:val="clear" w:color="auto" w:fill="auto"/>
            <w:vAlign w:val="center"/>
          </w:tcPr>
          <w:p w14:paraId="752B5FBA">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实修</w:t>
            </w:r>
          </w:p>
          <w:p w14:paraId="21E7717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学时</w:t>
            </w: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1961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过程考核</w:t>
            </w:r>
          </w:p>
        </w:tc>
        <w:tc>
          <w:tcPr>
            <w:tcW w:w="625" w:type="pct"/>
            <w:tcBorders>
              <w:top w:val="single" w:color="000000" w:sz="4" w:space="0"/>
              <w:left w:val="single" w:color="000000" w:sz="4" w:space="0"/>
              <w:right w:val="single" w:color="000000" w:sz="4" w:space="0"/>
            </w:tcBorders>
            <w:shd w:val="clear" w:color="auto" w:fill="auto"/>
            <w:vAlign w:val="center"/>
          </w:tcPr>
          <w:p w14:paraId="20F8E3AB">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模块</w:t>
            </w:r>
          </w:p>
          <w:p w14:paraId="131201E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考试</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A1C8C">
            <w:pPr>
              <w:keepNext w:val="0"/>
              <w:keepLines w:val="0"/>
              <w:widowControl/>
              <w:suppressLineNumbers w:val="0"/>
              <w:jc w:val="center"/>
              <w:textAlignment w:val="center"/>
              <w:rPr>
                <w:rFonts w:hint="eastAsia" w:ascii="仿宋" w:hAnsi="仿宋" w:eastAsia="仿宋" w:cs="仿宋"/>
                <w:i w:val="0"/>
                <w:iCs w:val="0"/>
                <w:snapToGrid w:val="0"/>
                <w:color w:val="000000"/>
                <w:kern w:val="0"/>
                <w:sz w:val="28"/>
                <w:szCs w:val="28"/>
                <w:u w:val="none"/>
                <w:lang w:val="en-US" w:eastAsia="zh-CN" w:bidi="ar"/>
              </w:rPr>
            </w:pPr>
            <w:r>
              <w:rPr>
                <w:rFonts w:hint="eastAsia" w:ascii="仿宋" w:hAnsi="仿宋" w:eastAsia="仿宋" w:cs="仿宋"/>
                <w:i w:val="0"/>
                <w:iCs w:val="0"/>
                <w:snapToGrid w:val="0"/>
                <w:color w:val="000000"/>
                <w:kern w:val="0"/>
                <w:sz w:val="28"/>
                <w:szCs w:val="28"/>
                <w:u w:val="none"/>
                <w:lang w:val="en-US" w:eastAsia="zh-CN" w:bidi="ar"/>
              </w:rPr>
              <w:t>获得</w:t>
            </w:r>
          </w:p>
          <w:p w14:paraId="78A919D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学分</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B87A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学生签名</w:t>
            </w:r>
          </w:p>
        </w:tc>
      </w:tr>
      <w:tr w14:paraId="54F0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4781B">
            <w:pPr>
              <w:jc w:val="center"/>
              <w:rPr>
                <w:rFonts w:hint="eastAsia" w:ascii="仿宋" w:hAnsi="仿宋" w:eastAsia="仿宋" w:cs="仿宋"/>
                <w:i w:val="0"/>
                <w:iCs w:val="0"/>
                <w:color w:val="000000"/>
                <w:sz w:val="28"/>
                <w:szCs w:val="28"/>
                <w:u w:val="none"/>
              </w:rPr>
            </w:pP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DE955">
            <w:pPr>
              <w:jc w:val="center"/>
              <w:rPr>
                <w:rFonts w:hint="eastAsia" w:ascii="仿宋" w:hAnsi="仿宋" w:eastAsia="仿宋" w:cs="仿宋"/>
                <w:i w:val="0"/>
                <w:iCs w:val="0"/>
                <w:color w:val="000000"/>
                <w:sz w:val="28"/>
                <w:szCs w:val="2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8F4FA">
            <w:pPr>
              <w:jc w:val="center"/>
              <w:rPr>
                <w:rFonts w:hint="eastAsia" w:ascii="仿宋" w:hAnsi="仿宋" w:eastAsia="仿宋" w:cs="仿宋"/>
                <w:i w:val="0"/>
                <w:iCs w:val="0"/>
                <w:color w:val="000000"/>
                <w:sz w:val="28"/>
                <w:szCs w:val="2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2551">
            <w:pPr>
              <w:jc w:val="center"/>
              <w:rPr>
                <w:rFonts w:hint="eastAsia" w:ascii="仿宋" w:hAnsi="仿宋" w:eastAsia="仿宋" w:cs="仿宋"/>
                <w:i w:val="0"/>
                <w:iCs w:val="0"/>
                <w:color w:val="000000"/>
                <w:sz w:val="28"/>
                <w:szCs w:val="2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5694A">
            <w:pPr>
              <w:jc w:val="center"/>
              <w:rPr>
                <w:rFonts w:hint="eastAsia" w:ascii="仿宋" w:hAnsi="仿宋" w:eastAsia="仿宋" w:cs="仿宋"/>
                <w:i w:val="0"/>
                <w:iCs w:val="0"/>
                <w:color w:val="000000"/>
                <w:sz w:val="28"/>
                <w:szCs w:val="2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4021D">
            <w:pPr>
              <w:jc w:val="center"/>
              <w:rPr>
                <w:rFonts w:hint="eastAsia" w:ascii="仿宋" w:hAnsi="仿宋" w:eastAsia="仿宋" w:cs="仿宋"/>
                <w:i w:val="0"/>
                <w:iCs w:val="0"/>
                <w:color w:val="000000"/>
                <w:sz w:val="28"/>
                <w:szCs w:val="2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8FF51">
            <w:pPr>
              <w:jc w:val="center"/>
              <w:rPr>
                <w:rFonts w:hint="eastAsia" w:ascii="仿宋" w:hAnsi="仿宋" w:eastAsia="仿宋" w:cs="仿宋"/>
                <w:i w:val="0"/>
                <w:iCs w:val="0"/>
                <w:color w:val="000000"/>
                <w:sz w:val="28"/>
                <w:szCs w:val="28"/>
                <w:u w:val="none"/>
              </w:rPr>
            </w:pPr>
          </w:p>
        </w:tc>
      </w:tr>
      <w:tr w14:paraId="502C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4270">
            <w:pPr>
              <w:jc w:val="center"/>
              <w:rPr>
                <w:rFonts w:hint="eastAsia" w:ascii="仿宋" w:hAnsi="仿宋" w:eastAsia="仿宋" w:cs="仿宋"/>
                <w:i w:val="0"/>
                <w:iCs w:val="0"/>
                <w:color w:val="000000"/>
                <w:sz w:val="28"/>
                <w:szCs w:val="28"/>
                <w:u w:val="none"/>
              </w:rPr>
            </w:pP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AD4047">
            <w:pPr>
              <w:jc w:val="center"/>
              <w:rPr>
                <w:rFonts w:hint="eastAsia" w:ascii="仿宋" w:hAnsi="仿宋" w:eastAsia="仿宋" w:cs="仿宋"/>
                <w:i w:val="0"/>
                <w:iCs w:val="0"/>
                <w:color w:val="000000"/>
                <w:sz w:val="28"/>
                <w:szCs w:val="2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FC40D">
            <w:pPr>
              <w:jc w:val="center"/>
              <w:rPr>
                <w:rFonts w:hint="eastAsia" w:ascii="仿宋" w:hAnsi="仿宋" w:eastAsia="仿宋" w:cs="仿宋"/>
                <w:i w:val="0"/>
                <w:iCs w:val="0"/>
                <w:color w:val="000000"/>
                <w:sz w:val="28"/>
                <w:szCs w:val="2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69E0D">
            <w:pPr>
              <w:jc w:val="center"/>
              <w:rPr>
                <w:rFonts w:hint="eastAsia" w:ascii="仿宋" w:hAnsi="仿宋" w:eastAsia="仿宋" w:cs="仿宋"/>
                <w:i w:val="0"/>
                <w:iCs w:val="0"/>
                <w:color w:val="000000"/>
                <w:sz w:val="28"/>
                <w:szCs w:val="2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BEF7E">
            <w:pPr>
              <w:jc w:val="center"/>
              <w:rPr>
                <w:rFonts w:hint="eastAsia" w:ascii="仿宋" w:hAnsi="仿宋" w:eastAsia="仿宋" w:cs="仿宋"/>
                <w:i w:val="0"/>
                <w:iCs w:val="0"/>
                <w:color w:val="000000"/>
                <w:sz w:val="28"/>
                <w:szCs w:val="2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10058">
            <w:pPr>
              <w:jc w:val="center"/>
              <w:rPr>
                <w:rFonts w:hint="eastAsia" w:ascii="仿宋" w:hAnsi="仿宋" w:eastAsia="仿宋" w:cs="仿宋"/>
                <w:i w:val="0"/>
                <w:iCs w:val="0"/>
                <w:color w:val="000000"/>
                <w:sz w:val="28"/>
                <w:szCs w:val="2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81535">
            <w:pPr>
              <w:jc w:val="center"/>
              <w:rPr>
                <w:rFonts w:hint="eastAsia" w:ascii="仿宋" w:hAnsi="仿宋" w:eastAsia="仿宋" w:cs="仿宋"/>
                <w:i w:val="0"/>
                <w:iCs w:val="0"/>
                <w:color w:val="000000"/>
                <w:sz w:val="28"/>
                <w:szCs w:val="28"/>
                <w:u w:val="none"/>
              </w:rPr>
            </w:pPr>
          </w:p>
        </w:tc>
      </w:tr>
      <w:tr w14:paraId="307A7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487AA">
            <w:pPr>
              <w:jc w:val="center"/>
              <w:rPr>
                <w:rFonts w:hint="eastAsia" w:ascii="仿宋" w:hAnsi="仿宋" w:eastAsia="仿宋" w:cs="仿宋"/>
                <w:i w:val="0"/>
                <w:iCs w:val="0"/>
                <w:color w:val="000000"/>
                <w:sz w:val="28"/>
                <w:szCs w:val="28"/>
                <w:u w:val="none"/>
              </w:rPr>
            </w:pP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59E94B">
            <w:pPr>
              <w:jc w:val="center"/>
              <w:rPr>
                <w:rFonts w:hint="eastAsia" w:ascii="仿宋" w:hAnsi="仿宋" w:eastAsia="仿宋" w:cs="仿宋"/>
                <w:i w:val="0"/>
                <w:iCs w:val="0"/>
                <w:color w:val="000000"/>
                <w:sz w:val="28"/>
                <w:szCs w:val="2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5CC91">
            <w:pPr>
              <w:jc w:val="center"/>
              <w:rPr>
                <w:rFonts w:hint="eastAsia" w:ascii="仿宋" w:hAnsi="仿宋" w:eastAsia="仿宋" w:cs="仿宋"/>
                <w:i w:val="0"/>
                <w:iCs w:val="0"/>
                <w:color w:val="000000"/>
                <w:sz w:val="28"/>
                <w:szCs w:val="2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1D82E">
            <w:pPr>
              <w:jc w:val="center"/>
              <w:rPr>
                <w:rFonts w:hint="eastAsia" w:ascii="仿宋" w:hAnsi="仿宋" w:eastAsia="仿宋" w:cs="仿宋"/>
                <w:i w:val="0"/>
                <w:iCs w:val="0"/>
                <w:color w:val="000000"/>
                <w:sz w:val="28"/>
                <w:szCs w:val="2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05752">
            <w:pPr>
              <w:jc w:val="center"/>
              <w:rPr>
                <w:rFonts w:hint="eastAsia" w:ascii="仿宋" w:hAnsi="仿宋" w:eastAsia="仿宋" w:cs="仿宋"/>
                <w:i w:val="0"/>
                <w:iCs w:val="0"/>
                <w:color w:val="000000"/>
                <w:sz w:val="28"/>
                <w:szCs w:val="2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E472E">
            <w:pPr>
              <w:jc w:val="center"/>
              <w:rPr>
                <w:rFonts w:hint="eastAsia" w:ascii="仿宋" w:hAnsi="仿宋" w:eastAsia="仿宋" w:cs="仿宋"/>
                <w:i w:val="0"/>
                <w:iCs w:val="0"/>
                <w:color w:val="000000"/>
                <w:sz w:val="28"/>
                <w:szCs w:val="2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5F8E1">
            <w:pPr>
              <w:jc w:val="center"/>
              <w:rPr>
                <w:rFonts w:hint="eastAsia" w:ascii="仿宋" w:hAnsi="仿宋" w:eastAsia="仿宋" w:cs="仿宋"/>
                <w:i w:val="0"/>
                <w:iCs w:val="0"/>
                <w:color w:val="000000"/>
                <w:sz w:val="28"/>
                <w:szCs w:val="28"/>
                <w:u w:val="none"/>
              </w:rPr>
            </w:pPr>
          </w:p>
        </w:tc>
      </w:tr>
      <w:tr w14:paraId="438B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F3C10">
            <w:pPr>
              <w:jc w:val="center"/>
              <w:rPr>
                <w:rFonts w:hint="eastAsia" w:ascii="仿宋" w:hAnsi="仿宋" w:eastAsia="仿宋" w:cs="仿宋"/>
                <w:i w:val="0"/>
                <w:iCs w:val="0"/>
                <w:color w:val="000000"/>
                <w:sz w:val="28"/>
                <w:szCs w:val="28"/>
                <w:u w:val="none"/>
              </w:rPr>
            </w:pP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A31E1">
            <w:pPr>
              <w:jc w:val="center"/>
              <w:rPr>
                <w:rFonts w:hint="eastAsia" w:ascii="仿宋" w:hAnsi="仿宋" w:eastAsia="仿宋" w:cs="仿宋"/>
                <w:i w:val="0"/>
                <w:iCs w:val="0"/>
                <w:color w:val="000000"/>
                <w:sz w:val="28"/>
                <w:szCs w:val="2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3C5B3">
            <w:pPr>
              <w:jc w:val="center"/>
              <w:rPr>
                <w:rFonts w:hint="eastAsia" w:ascii="仿宋" w:hAnsi="仿宋" w:eastAsia="仿宋" w:cs="仿宋"/>
                <w:i w:val="0"/>
                <w:iCs w:val="0"/>
                <w:color w:val="000000"/>
                <w:sz w:val="28"/>
                <w:szCs w:val="2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15DC">
            <w:pPr>
              <w:jc w:val="center"/>
              <w:rPr>
                <w:rFonts w:hint="eastAsia" w:ascii="仿宋" w:hAnsi="仿宋" w:eastAsia="仿宋" w:cs="仿宋"/>
                <w:i w:val="0"/>
                <w:iCs w:val="0"/>
                <w:color w:val="000000"/>
                <w:sz w:val="28"/>
                <w:szCs w:val="2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E09B9">
            <w:pPr>
              <w:jc w:val="center"/>
              <w:rPr>
                <w:rFonts w:hint="eastAsia" w:ascii="仿宋" w:hAnsi="仿宋" w:eastAsia="仿宋" w:cs="仿宋"/>
                <w:i w:val="0"/>
                <w:iCs w:val="0"/>
                <w:color w:val="000000"/>
                <w:sz w:val="28"/>
                <w:szCs w:val="2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89EB2">
            <w:pPr>
              <w:jc w:val="center"/>
              <w:rPr>
                <w:rFonts w:hint="eastAsia" w:ascii="仿宋" w:hAnsi="仿宋" w:eastAsia="仿宋" w:cs="仿宋"/>
                <w:i w:val="0"/>
                <w:iCs w:val="0"/>
                <w:color w:val="000000"/>
                <w:sz w:val="28"/>
                <w:szCs w:val="2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270D9">
            <w:pPr>
              <w:jc w:val="center"/>
              <w:rPr>
                <w:rFonts w:hint="eastAsia" w:ascii="仿宋" w:hAnsi="仿宋" w:eastAsia="仿宋" w:cs="仿宋"/>
                <w:i w:val="0"/>
                <w:iCs w:val="0"/>
                <w:color w:val="000000"/>
                <w:sz w:val="28"/>
                <w:szCs w:val="28"/>
                <w:u w:val="none"/>
              </w:rPr>
            </w:pPr>
          </w:p>
        </w:tc>
      </w:tr>
      <w:tr w14:paraId="17F1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7E19B">
            <w:pPr>
              <w:jc w:val="center"/>
              <w:rPr>
                <w:rFonts w:hint="eastAsia" w:ascii="仿宋" w:hAnsi="仿宋" w:eastAsia="仿宋" w:cs="仿宋"/>
                <w:i w:val="0"/>
                <w:iCs w:val="0"/>
                <w:color w:val="000000"/>
                <w:sz w:val="28"/>
                <w:szCs w:val="28"/>
                <w:u w:val="none"/>
              </w:rPr>
            </w:pP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898FF">
            <w:pPr>
              <w:jc w:val="center"/>
              <w:rPr>
                <w:rFonts w:hint="eastAsia" w:ascii="仿宋" w:hAnsi="仿宋" w:eastAsia="仿宋" w:cs="仿宋"/>
                <w:i w:val="0"/>
                <w:iCs w:val="0"/>
                <w:color w:val="000000"/>
                <w:sz w:val="28"/>
                <w:szCs w:val="2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FB3B">
            <w:pPr>
              <w:jc w:val="center"/>
              <w:rPr>
                <w:rFonts w:hint="eastAsia" w:ascii="仿宋" w:hAnsi="仿宋" w:eastAsia="仿宋" w:cs="仿宋"/>
                <w:i w:val="0"/>
                <w:iCs w:val="0"/>
                <w:color w:val="000000"/>
                <w:sz w:val="28"/>
                <w:szCs w:val="2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4E381">
            <w:pPr>
              <w:jc w:val="center"/>
              <w:rPr>
                <w:rFonts w:hint="eastAsia" w:ascii="仿宋" w:hAnsi="仿宋" w:eastAsia="仿宋" w:cs="仿宋"/>
                <w:i w:val="0"/>
                <w:iCs w:val="0"/>
                <w:color w:val="000000"/>
                <w:sz w:val="28"/>
                <w:szCs w:val="2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8A4B8">
            <w:pPr>
              <w:jc w:val="center"/>
              <w:rPr>
                <w:rFonts w:hint="eastAsia" w:ascii="仿宋" w:hAnsi="仿宋" w:eastAsia="仿宋" w:cs="仿宋"/>
                <w:i w:val="0"/>
                <w:iCs w:val="0"/>
                <w:color w:val="000000"/>
                <w:sz w:val="28"/>
                <w:szCs w:val="2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D65BA">
            <w:pPr>
              <w:jc w:val="center"/>
              <w:rPr>
                <w:rFonts w:hint="eastAsia" w:ascii="仿宋" w:hAnsi="仿宋" w:eastAsia="仿宋" w:cs="仿宋"/>
                <w:i w:val="0"/>
                <w:iCs w:val="0"/>
                <w:color w:val="000000"/>
                <w:sz w:val="28"/>
                <w:szCs w:val="2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372B7">
            <w:pPr>
              <w:jc w:val="center"/>
              <w:rPr>
                <w:rFonts w:hint="eastAsia" w:ascii="仿宋" w:hAnsi="仿宋" w:eastAsia="仿宋" w:cs="仿宋"/>
                <w:i w:val="0"/>
                <w:iCs w:val="0"/>
                <w:color w:val="000000"/>
                <w:sz w:val="28"/>
                <w:szCs w:val="28"/>
                <w:u w:val="none"/>
              </w:rPr>
            </w:pPr>
          </w:p>
        </w:tc>
      </w:tr>
      <w:tr w14:paraId="23615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B8592">
            <w:pPr>
              <w:jc w:val="center"/>
              <w:rPr>
                <w:rFonts w:hint="eastAsia" w:ascii="仿宋" w:hAnsi="仿宋" w:eastAsia="仿宋" w:cs="仿宋"/>
                <w:i w:val="0"/>
                <w:iCs w:val="0"/>
                <w:color w:val="000000"/>
                <w:sz w:val="28"/>
                <w:szCs w:val="28"/>
                <w:u w:val="none"/>
              </w:rPr>
            </w:pP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791968">
            <w:pPr>
              <w:jc w:val="center"/>
              <w:rPr>
                <w:rFonts w:hint="eastAsia" w:ascii="仿宋" w:hAnsi="仿宋" w:eastAsia="仿宋" w:cs="仿宋"/>
                <w:i w:val="0"/>
                <w:iCs w:val="0"/>
                <w:color w:val="000000"/>
                <w:sz w:val="28"/>
                <w:szCs w:val="2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73F3E">
            <w:pPr>
              <w:jc w:val="center"/>
              <w:rPr>
                <w:rFonts w:hint="eastAsia" w:ascii="仿宋" w:hAnsi="仿宋" w:eastAsia="仿宋" w:cs="仿宋"/>
                <w:i w:val="0"/>
                <w:iCs w:val="0"/>
                <w:color w:val="000000"/>
                <w:sz w:val="28"/>
                <w:szCs w:val="2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39346">
            <w:pPr>
              <w:jc w:val="center"/>
              <w:rPr>
                <w:rFonts w:hint="eastAsia" w:ascii="仿宋" w:hAnsi="仿宋" w:eastAsia="仿宋" w:cs="仿宋"/>
                <w:i w:val="0"/>
                <w:iCs w:val="0"/>
                <w:color w:val="000000"/>
                <w:sz w:val="28"/>
                <w:szCs w:val="2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B40A9">
            <w:pPr>
              <w:jc w:val="center"/>
              <w:rPr>
                <w:rFonts w:hint="eastAsia" w:ascii="仿宋" w:hAnsi="仿宋" w:eastAsia="仿宋" w:cs="仿宋"/>
                <w:i w:val="0"/>
                <w:iCs w:val="0"/>
                <w:color w:val="000000"/>
                <w:sz w:val="28"/>
                <w:szCs w:val="2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DD865">
            <w:pPr>
              <w:jc w:val="center"/>
              <w:rPr>
                <w:rFonts w:hint="eastAsia" w:ascii="仿宋" w:hAnsi="仿宋" w:eastAsia="仿宋" w:cs="仿宋"/>
                <w:i w:val="0"/>
                <w:iCs w:val="0"/>
                <w:color w:val="000000"/>
                <w:sz w:val="28"/>
                <w:szCs w:val="2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FA711">
            <w:pPr>
              <w:jc w:val="center"/>
              <w:rPr>
                <w:rFonts w:hint="eastAsia" w:ascii="仿宋" w:hAnsi="仿宋" w:eastAsia="仿宋" w:cs="仿宋"/>
                <w:i w:val="0"/>
                <w:iCs w:val="0"/>
                <w:color w:val="000000"/>
                <w:sz w:val="28"/>
                <w:szCs w:val="28"/>
                <w:u w:val="none"/>
              </w:rPr>
            </w:pPr>
          </w:p>
        </w:tc>
      </w:tr>
      <w:tr w14:paraId="0EBA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B37ED">
            <w:pPr>
              <w:jc w:val="center"/>
              <w:rPr>
                <w:rFonts w:hint="eastAsia" w:ascii="仿宋" w:hAnsi="仿宋" w:eastAsia="仿宋" w:cs="仿宋"/>
                <w:i w:val="0"/>
                <w:iCs w:val="0"/>
                <w:color w:val="000000"/>
                <w:sz w:val="28"/>
                <w:szCs w:val="28"/>
                <w:u w:val="none"/>
              </w:rPr>
            </w:pP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46D41">
            <w:pPr>
              <w:jc w:val="center"/>
              <w:rPr>
                <w:rFonts w:hint="eastAsia" w:ascii="仿宋" w:hAnsi="仿宋" w:eastAsia="仿宋" w:cs="仿宋"/>
                <w:i w:val="0"/>
                <w:iCs w:val="0"/>
                <w:color w:val="000000"/>
                <w:sz w:val="28"/>
                <w:szCs w:val="2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1148">
            <w:pPr>
              <w:jc w:val="center"/>
              <w:rPr>
                <w:rFonts w:hint="eastAsia" w:ascii="仿宋" w:hAnsi="仿宋" w:eastAsia="仿宋" w:cs="仿宋"/>
                <w:i w:val="0"/>
                <w:iCs w:val="0"/>
                <w:color w:val="000000"/>
                <w:sz w:val="28"/>
                <w:szCs w:val="2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FB1F9">
            <w:pPr>
              <w:jc w:val="center"/>
              <w:rPr>
                <w:rFonts w:hint="eastAsia" w:ascii="仿宋" w:hAnsi="仿宋" w:eastAsia="仿宋" w:cs="仿宋"/>
                <w:i w:val="0"/>
                <w:iCs w:val="0"/>
                <w:color w:val="000000"/>
                <w:sz w:val="28"/>
                <w:szCs w:val="2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37874">
            <w:pPr>
              <w:jc w:val="center"/>
              <w:rPr>
                <w:rFonts w:hint="eastAsia" w:ascii="仿宋" w:hAnsi="仿宋" w:eastAsia="仿宋" w:cs="仿宋"/>
                <w:i w:val="0"/>
                <w:iCs w:val="0"/>
                <w:color w:val="000000"/>
                <w:sz w:val="28"/>
                <w:szCs w:val="2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AF738">
            <w:pPr>
              <w:jc w:val="center"/>
              <w:rPr>
                <w:rFonts w:hint="eastAsia" w:ascii="仿宋" w:hAnsi="仿宋" w:eastAsia="仿宋" w:cs="仿宋"/>
                <w:i w:val="0"/>
                <w:iCs w:val="0"/>
                <w:color w:val="000000"/>
                <w:sz w:val="28"/>
                <w:szCs w:val="2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8B278">
            <w:pPr>
              <w:jc w:val="center"/>
              <w:rPr>
                <w:rFonts w:hint="eastAsia" w:ascii="仿宋" w:hAnsi="仿宋" w:eastAsia="仿宋" w:cs="仿宋"/>
                <w:i w:val="0"/>
                <w:iCs w:val="0"/>
                <w:color w:val="000000"/>
                <w:sz w:val="28"/>
                <w:szCs w:val="28"/>
                <w:u w:val="none"/>
              </w:rPr>
            </w:pPr>
          </w:p>
        </w:tc>
      </w:tr>
      <w:tr w14:paraId="2A89A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9BCC69">
            <w:pPr>
              <w:jc w:val="center"/>
              <w:rPr>
                <w:rFonts w:hint="eastAsia" w:ascii="仿宋" w:hAnsi="仿宋" w:eastAsia="仿宋" w:cs="仿宋"/>
                <w:i w:val="0"/>
                <w:iCs w:val="0"/>
                <w:color w:val="000000"/>
                <w:sz w:val="28"/>
                <w:szCs w:val="28"/>
                <w:u w:val="none"/>
              </w:rPr>
            </w:pP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3310D">
            <w:pPr>
              <w:jc w:val="center"/>
              <w:rPr>
                <w:rFonts w:hint="eastAsia" w:ascii="仿宋" w:hAnsi="仿宋" w:eastAsia="仿宋" w:cs="仿宋"/>
                <w:i w:val="0"/>
                <w:iCs w:val="0"/>
                <w:color w:val="000000"/>
                <w:sz w:val="28"/>
                <w:szCs w:val="2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29359">
            <w:pPr>
              <w:jc w:val="center"/>
              <w:rPr>
                <w:rFonts w:hint="eastAsia" w:ascii="仿宋" w:hAnsi="仿宋" w:eastAsia="仿宋" w:cs="仿宋"/>
                <w:i w:val="0"/>
                <w:iCs w:val="0"/>
                <w:color w:val="000000"/>
                <w:sz w:val="28"/>
                <w:szCs w:val="2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8A89A">
            <w:pPr>
              <w:jc w:val="center"/>
              <w:rPr>
                <w:rFonts w:hint="eastAsia" w:ascii="仿宋" w:hAnsi="仿宋" w:eastAsia="仿宋" w:cs="仿宋"/>
                <w:i w:val="0"/>
                <w:iCs w:val="0"/>
                <w:color w:val="000000"/>
                <w:sz w:val="28"/>
                <w:szCs w:val="2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24F7A">
            <w:pPr>
              <w:jc w:val="center"/>
              <w:rPr>
                <w:rFonts w:hint="eastAsia" w:ascii="仿宋" w:hAnsi="仿宋" w:eastAsia="仿宋" w:cs="仿宋"/>
                <w:i w:val="0"/>
                <w:iCs w:val="0"/>
                <w:color w:val="000000"/>
                <w:sz w:val="28"/>
                <w:szCs w:val="2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EAFF1">
            <w:pPr>
              <w:jc w:val="center"/>
              <w:rPr>
                <w:rFonts w:hint="eastAsia" w:ascii="仿宋" w:hAnsi="仿宋" w:eastAsia="仿宋" w:cs="仿宋"/>
                <w:i w:val="0"/>
                <w:iCs w:val="0"/>
                <w:color w:val="000000"/>
                <w:sz w:val="28"/>
                <w:szCs w:val="2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0B19F">
            <w:pPr>
              <w:jc w:val="center"/>
              <w:rPr>
                <w:rFonts w:hint="eastAsia" w:ascii="仿宋" w:hAnsi="仿宋" w:eastAsia="仿宋" w:cs="仿宋"/>
                <w:i w:val="0"/>
                <w:iCs w:val="0"/>
                <w:color w:val="000000"/>
                <w:sz w:val="28"/>
                <w:szCs w:val="28"/>
                <w:u w:val="none"/>
              </w:rPr>
            </w:pPr>
          </w:p>
        </w:tc>
      </w:tr>
      <w:tr w14:paraId="4015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8C411">
            <w:pPr>
              <w:jc w:val="center"/>
              <w:rPr>
                <w:rFonts w:hint="eastAsia" w:ascii="仿宋" w:hAnsi="仿宋" w:eastAsia="仿宋" w:cs="仿宋"/>
                <w:i w:val="0"/>
                <w:iCs w:val="0"/>
                <w:color w:val="000000"/>
                <w:sz w:val="28"/>
                <w:szCs w:val="28"/>
                <w:u w:val="none"/>
              </w:rPr>
            </w:pP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2FF3F">
            <w:pPr>
              <w:jc w:val="center"/>
              <w:rPr>
                <w:rFonts w:hint="eastAsia" w:ascii="仿宋" w:hAnsi="仿宋" w:eastAsia="仿宋" w:cs="仿宋"/>
                <w:i w:val="0"/>
                <w:iCs w:val="0"/>
                <w:color w:val="000000"/>
                <w:sz w:val="28"/>
                <w:szCs w:val="2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BF17">
            <w:pPr>
              <w:jc w:val="center"/>
              <w:rPr>
                <w:rFonts w:hint="eastAsia" w:ascii="仿宋" w:hAnsi="仿宋" w:eastAsia="仿宋" w:cs="仿宋"/>
                <w:i w:val="0"/>
                <w:iCs w:val="0"/>
                <w:color w:val="000000"/>
                <w:sz w:val="28"/>
                <w:szCs w:val="2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50A01">
            <w:pPr>
              <w:jc w:val="center"/>
              <w:rPr>
                <w:rFonts w:hint="eastAsia" w:ascii="仿宋" w:hAnsi="仿宋" w:eastAsia="仿宋" w:cs="仿宋"/>
                <w:i w:val="0"/>
                <w:iCs w:val="0"/>
                <w:color w:val="000000"/>
                <w:sz w:val="28"/>
                <w:szCs w:val="2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E1BF">
            <w:pPr>
              <w:jc w:val="center"/>
              <w:rPr>
                <w:rFonts w:hint="eastAsia" w:ascii="仿宋" w:hAnsi="仿宋" w:eastAsia="仿宋" w:cs="仿宋"/>
                <w:i w:val="0"/>
                <w:iCs w:val="0"/>
                <w:color w:val="000000"/>
                <w:sz w:val="28"/>
                <w:szCs w:val="2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D7E00">
            <w:pPr>
              <w:jc w:val="center"/>
              <w:rPr>
                <w:rFonts w:hint="eastAsia" w:ascii="仿宋" w:hAnsi="仿宋" w:eastAsia="仿宋" w:cs="仿宋"/>
                <w:i w:val="0"/>
                <w:iCs w:val="0"/>
                <w:color w:val="000000"/>
                <w:sz w:val="28"/>
                <w:szCs w:val="2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CE92F">
            <w:pPr>
              <w:jc w:val="center"/>
              <w:rPr>
                <w:rFonts w:hint="eastAsia" w:ascii="仿宋" w:hAnsi="仿宋" w:eastAsia="仿宋" w:cs="仿宋"/>
                <w:i w:val="0"/>
                <w:iCs w:val="0"/>
                <w:color w:val="000000"/>
                <w:sz w:val="28"/>
                <w:szCs w:val="28"/>
                <w:u w:val="none"/>
              </w:rPr>
            </w:pPr>
          </w:p>
        </w:tc>
      </w:tr>
      <w:tr w14:paraId="55738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B5D19">
            <w:pPr>
              <w:jc w:val="center"/>
              <w:rPr>
                <w:rFonts w:hint="eastAsia" w:ascii="仿宋" w:hAnsi="仿宋" w:eastAsia="仿宋" w:cs="仿宋"/>
                <w:i w:val="0"/>
                <w:iCs w:val="0"/>
                <w:color w:val="000000"/>
                <w:sz w:val="28"/>
                <w:szCs w:val="28"/>
                <w:u w:val="none"/>
              </w:rPr>
            </w:pP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D4AAA">
            <w:pPr>
              <w:jc w:val="center"/>
              <w:rPr>
                <w:rFonts w:hint="eastAsia" w:ascii="仿宋" w:hAnsi="仿宋" w:eastAsia="仿宋" w:cs="仿宋"/>
                <w:i w:val="0"/>
                <w:iCs w:val="0"/>
                <w:color w:val="000000"/>
                <w:sz w:val="28"/>
                <w:szCs w:val="2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2F2C6">
            <w:pPr>
              <w:jc w:val="center"/>
              <w:rPr>
                <w:rFonts w:hint="eastAsia" w:ascii="仿宋" w:hAnsi="仿宋" w:eastAsia="仿宋" w:cs="仿宋"/>
                <w:i w:val="0"/>
                <w:iCs w:val="0"/>
                <w:color w:val="000000"/>
                <w:sz w:val="28"/>
                <w:szCs w:val="2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B176">
            <w:pPr>
              <w:jc w:val="center"/>
              <w:rPr>
                <w:rFonts w:hint="eastAsia" w:ascii="仿宋" w:hAnsi="仿宋" w:eastAsia="仿宋" w:cs="仿宋"/>
                <w:i w:val="0"/>
                <w:iCs w:val="0"/>
                <w:color w:val="000000"/>
                <w:sz w:val="28"/>
                <w:szCs w:val="2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B866">
            <w:pPr>
              <w:jc w:val="center"/>
              <w:rPr>
                <w:rFonts w:hint="eastAsia" w:ascii="仿宋" w:hAnsi="仿宋" w:eastAsia="仿宋" w:cs="仿宋"/>
                <w:i w:val="0"/>
                <w:iCs w:val="0"/>
                <w:color w:val="000000"/>
                <w:sz w:val="28"/>
                <w:szCs w:val="2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CFE9E6">
            <w:pPr>
              <w:jc w:val="center"/>
              <w:rPr>
                <w:rFonts w:hint="eastAsia" w:ascii="仿宋" w:hAnsi="仿宋" w:eastAsia="仿宋" w:cs="仿宋"/>
                <w:i w:val="0"/>
                <w:iCs w:val="0"/>
                <w:color w:val="000000"/>
                <w:sz w:val="28"/>
                <w:szCs w:val="2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8B606">
            <w:pPr>
              <w:jc w:val="center"/>
              <w:rPr>
                <w:rFonts w:hint="eastAsia" w:ascii="仿宋" w:hAnsi="仿宋" w:eastAsia="仿宋" w:cs="仿宋"/>
                <w:i w:val="0"/>
                <w:iCs w:val="0"/>
                <w:color w:val="000000"/>
                <w:sz w:val="28"/>
                <w:szCs w:val="28"/>
                <w:u w:val="none"/>
              </w:rPr>
            </w:pPr>
          </w:p>
        </w:tc>
      </w:tr>
      <w:tr w14:paraId="12B1F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9AB5D">
            <w:pPr>
              <w:jc w:val="center"/>
              <w:rPr>
                <w:rFonts w:hint="eastAsia" w:ascii="仿宋" w:hAnsi="仿宋" w:eastAsia="仿宋" w:cs="仿宋"/>
                <w:i w:val="0"/>
                <w:iCs w:val="0"/>
                <w:color w:val="000000"/>
                <w:sz w:val="28"/>
                <w:szCs w:val="28"/>
                <w:u w:val="none"/>
              </w:rPr>
            </w:pP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4C11F">
            <w:pPr>
              <w:jc w:val="center"/>
              <w:rPr>
                <w:rFonts w:hint="eastAsia" w:ascii="仿宋" w:hAnsi="仿宋" w:eastAsia="仿宋" w:cs="仿宋"/>
                <w:i w:val="0"/>
                <w:iCs w:val="0"/>
                <w:color w:val="000000"/>
                <w:sz w:val="28"/>
                <w:szCs w:val="2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84D21">
            <w:pPr>
              <w:jc w:val="center"/>
              <w:rPr>
                <w:rFonts w:hint="eastAsia" w:ascii="仿宋" w:hAnsi="仿宋" w:eastAsia="仿宋" w:cs="仿宋"/>
                <w:i w:val="0"/>
                <w:iCs w:val="0"/>
                <w:color w:val="000000"/>
                <w:sz w:val="28"/>
                <w:szCs w:val="2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8FB76">
            <w:pPr>
              <w:jc w:val="center"/>
              <w:rPr>
                <w:rFonts w:hint="eastAsia" w:ascii="仿宋" w:hAnsi="仿宋" w:eastAsia="仿宋" w:cs="仿宋"/>
                <w:i w:val="0"/>
                <w:iCs w:val="0"/>
                <w:color w:val="000000"/>
                <w:sz w:val="28"/>
                <w:szCs w:val="2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A0870">
            <w:pPr>
              <w:jc w:val="center"/>
              <w:rPr>
                <w:rFonts w:hint="eastAsia" w:ascii="仿宋" w:hAnsi="仿宋" w:eastAsia="仿宋" w:cs="仿宋"/>
                <w:i w:val="0"/>
                <w:iCs w:val="0"/>
                <w:color w:val="000000"/>
                <w:sz w:val="28"/>
                <w:szCs w:val="2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82C2B">
            <w:pPr>
              <w:jc w:val="center"/>
              <w:rPr>
                <w:rFonts w:hint="eastAsia" w:ascii="仿宋" w:hAnsi="仿宋" w:eastAsia="仿宋" w:cs="仿宋"/>
                <w:i w:val="0"/>
                <w:iCs w:val="0"/>
                <w:color w:val="000000"/>
                <w:sz w:val="28"/>
                <w:szCs w:val="2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DAD831">
            <w:pPr>
              <w:jc w:val="center"/>
              <w:rPr>
                <w:rFonts w:hint="eastAsia" w:ascii="仿宋" w:hAnsi="仿宋" w:eastAsia="仿宋" w:cs="仿宋"/>
                <w:i w:val="0"/>
                <w:iCs w:val="0"/>
                <w:color w:val="000000"/>
                <w:sz w:val="28"/>
                <w:szCs w:val="28"/>
                <w:u w:val="none"/>
              </w:rPr>
            </w:pPr>
          </w:p>
        </w:tc>
      </w:tr>
      <w:tr w14:paraId="5DC8E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60F08">
            <w:pPr>
              <w:jc w:val="center"/>
              <w:rPr>
                <w:rFonts w:hint="eastAsia" w:ascii="仿宋" w:hAnsi="仿宋" w:eastAsia="仿宋" w:cs="仿宋"/>
                <w:i w:val="0"/>
                <w:iCs w:val="0"/>
                <w:color w:val="000000"/>
                <w:sz w:val="28"/>
                <w:szCs w:val="28"/>
                <w:u w:val="none"/>
              </w:rPr>
            </w:pP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02FF9">
            <w:pPr>
              <w:jc w:val="center"/>
              <w:rPr>
                <w:rFonts w:hint="eastAsia" w:ascii="仿宋" w:hAnsi="仿宋" w:eastAsia="仿宋" w:cs="仿宋"/>
                <w:i w:val="0"/>
                <w:iCs w:val="0"/>
                <w:color w:val="000000"/>
                <w:sz w:val="28"/>
                <w:szCs w:val="2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F99ED">
            <w:pPr>
              <w:jc w:val="center"/>
              <w:rPr>
                <w:rFonts w:hint="eastAsia" w:ascii="仿宋" w:hAnsi="仿宋" w:eastAsia="仿宋" w:cs="仿宋"/>
                <w:i w:val="0"/>
                <w:iCs w:val="0"/>
                <w:color w:val="000000"/>
                <w:sz w:val="28"/>
                <w:szCs w:val="2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8323A">
            <w:pPr>
              <w:jc w:val="center"/>
              <w:rPr>
                <w:rFonts w:hint="eastAsia" w:ascii="仿宋" w:hAnsi="仿宋" w:eastAsia="仿宋" w:cs="仿宋"/>
                <w:i w:val="0"/>
                <w:iCs w:val="0"/>
                <w:color w:val="000000"/>
                <w:sz w:val="28"/>
                <w:szCs w:val="2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0BDF5">
            <w:pPr>
              <w:jc w:val="center"/>
              <w:rPr>
                <w:rFonts w:hint="eastAsia" w:ascii="仿宋" w:hAnsi="仿宋" w:eastAsia="仿宋" w:cs="仿宋"/>
                <w:i w:val="0"/>
                <w:iCs w:val="0"/>
                <w:color w:val="000000"/>
                <w:sz w:val="28"/>
                <w:szCs w:val="2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D38EE">
            <w:pPr>
              <w:jc w:val="center"/>
              <w:rPr>
                <w:rFonts w:hint="eastAsia" w:ascii="仿宋" w:hAnsi="仿宋" w:eastAsia="仿宋" w:cs="仿宋"/>
                <w:i w:val="0"/>
                <w:iCs w:val="0"/>
                <w:color w:val="000000"/>
                <w:sz w:val="28"/>
                <w:szCs w:val="2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0DAD51">
            <w:pPr>
              <w:jc w:val="center"/>
              <w:rPr>
                <w:rFonts w:hint="eastAsia" w:ascii="仿宋" w:hAnsi="仿宋" w:eastAsia="仿宋" w:cs="仿宋"/>
                <w:i w:val="0"/>
                <w:iCs w:val="0"/>
                <w:color w:val="000000"/>
                <w:sz w:val="28"/>
                <w:szCs w:val="28"/>
                <w:u w:val="none"/>
              </w:rPr>
            </w:pPr>
          </w:p>
        </w:tc>
      </w:tr>
      <w:tr w14:paraId="0D1DC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F10C5">
            <w:pPr>
              <w:jc w:val="center"/>
              <w:rPr>
                <w:rFonts w:hint="eastAsia" w:ascii="仿宋" w:hAnsi="仿宋" w:eastAsia="仿宋" w:cs="仿宋"/>
                <w:i w:val="0"/>
                <w:iCs w:val="0"/>
                <w:color w:val="000000"/>
                <w:sz w:val="28"/>
                <w:szCs w:val="28"/>
                <w:u w:val="none"/>
              </w:rPr>
            </w:pP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96D16">
            <w:pPr>
              <w:jc w:val="center"/>
              <w:rPr>
                <w:rFonts w:hint="eastAsia" w:ascii="仿宋" w:hAnsi="仿宋" w:eastAsia="仿宋" w:cs="仿宋"/>
                <w:i w:val="0"/>
                <w:iCs w:val="0"/>
                <w:color w:val="000000"/>
                <w:sz w:val="28"/>
                <w:szCs w:val="2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E14E7">
            <w:pPr>
              <w:jc w:val="center"/>
              <w:rPr>
                <w:rFonts w:hint="eastAsia" w:ascii="仿宋" w:hAnsi="仿宋" w:eastAsia="仿宋" w:cs="仿宋"/>
                <w:i w:val="0"/>
                <w:iCs w:val="0"/>
                <w:color w:val="000000"/>
                <w:sz w:val="28"/>
                <w:szCs w:val="2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68162">
            <w:pPr>
              <w:jc w:val="center"/>
              <w:rPr>
                <w:rFonts w:hint="eastAsia" w:ascii="仿宋" w:hAnsi="仿宋" w:eastAsia="仿宋" w:cs="仿宋"/>
                <w:i w:val="0"/>
                <w:iCs w:val="0"/>
                <w:color w:val="000000"/>
                <w:sz w:val="28"/>
                <w:szCs w:val="2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CEC47">
            <w:pPr>
              <w:jc w:val="center"/>
              <w:rPr>
                <w:rFonts w:hint="eastAsia" w:ascii="仿宋" w:hAnsi="仿宋" w:eastAsia="仿宋" w:cs="仿宋"/>
                <w:i w:val="0"/>
                <w:iCs w:val="0"/>
                <w:color w:val="000000"/>
                <w:sz w:val="28"/>
                <w:szCs w:val="2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ECD27">
            <w:pPr>
              <w:jc w:val="center"/>
              <w:rPr>
                <w:rFonts w:hint="eastAsia" w:ascii="仿宋" w:hAnsi="仿宋" w:eastAsia="仿宋" w:cs="仿宋"/>
                <w:i w:val="0"/>
                <w:iCs w:val="0"/>
                <w:color w:val="000000"/>
                <w:sz w:val="28"/>
                <w:szCs w:val="2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232E2">
            <w:pPr>
              <w:jc w:val="center"/>
              <w:rPr>
                <w:rFonts w:hint="eastAsia" w:ascii="仿宋" w:hAnsi="仿宋" w:eastAsia="仿宋" w:cs="仿宋"/>
                <w:i w:val="0"/>
                <w:iCs w:val="0"/>
                <w:color w:val="000000"/>
                <w:sz w:val="28"/>
                <w:szCs w:val="28"/>
                <w:u w:val="none"/>
              </w:rPr>
            </w:pPr>
          </w:p>
        </w:tc>
      </w:tr>
      <w:tr w14:paraId="7BE4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11BDF">
            <w:pPr>
              <w:jc w:val="center"/>
              <w:rPr>
                <w:rFonts w:hint="eastAsia" w:ascii="仿宋" w:hAnsi="仿宋" w:eastAsia="仿宋" w:cs="仿宋"/>
                <w:i w:val="0"/>
                <w:iCs w:val="0"/>
                <w:color w:val="000000"/>
                <w:sz w:val="28"/>
                <w:szCs w:val="28"/>
                <w:u w:val="none"/>
              </w:rPr>
            </w:pP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89FE97">
            <w:pPr>
              <w:jc w:val="center"/>
              <w:rPr>
                <w:rFonts w:hint="eastAsia" w:ascii="仿宋" w:hAnsi="仿宋" w:eastAsia="仿宋" w:cs="仿宋"/>
                <w:i w:val="0"/>
                <w:iCs w:val="0"/>
                <w:color w:val="000000"/>
                <w:sz w:val="28"/>
                <w:szCs w:val="2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C8989">
            <w:pPr>
              <w:jc w:val="center"/>
              <w:rPr>
                <w:rFonts w:hint="eastAsia" w:ascii="仿宋" w:hAnsi="仿宋" w:eastAsia="仿宋" w:cs="仿宋"/>
                <w:i w:val="0"/>
                <w:iCs w:val="0"/>
                <w:color w:val="000000"/>
                <w:sz w:val="28"/>
                <w:szCs w:val="2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69AFC">
            <w:pPr>
              <w:jc w:val="center"/>
              <w:rPr>
                <w:rFonts w:hint="eastAsia" w:ascii="仿宋" w:hAnsi="仿宋" w:eastAsia="仿宋" w:cs="仿宋"/>
                <w:i w:val="0"/>
                <w:iCs w:val="0"/>
                <w:color w:val="000000"/>
                <w:sz w:val="28"/>
                <w:szCs w:val="2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52120">
            <w:pPr>
              <w:jc w:val="center"/>
              <w:rPr>
                <w:rFonts w:hint="eastAsia" w:ascii="仿宋" w:hAnsi="仿宋" w:eastAsia="仿宋" w:cs="仿宋"/>
                <w:i w:val="0"/>
                <w:iCs w:val="0"/>
                <w:color w:val="000000"/>
                <w:sz w:val="28"/>
                <w:szCs w:val="2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FF459">
            <w:pPr>
              <w:jc w:val="center"/>
              <w:rPr>
                <w:rFonts w:hint="eastAsia" w:ascii="仿宋" w:hAnsi="仿宋" w:eastAsia="仿宋" w:cs="仿宋"/>
                <w:i w:val="0"/>
                <w:iCs w:val="0"/>
                <w:color w:val="000000"/>
                <w:sz w:val="28"/>
                <w:szCs w:val="2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BC953">
            <w:pPr>
              <w:jc w:val="center"/>
              <w:rPr>
                <w:rFonts w:hint="eastAsia" w:ascii="仿宋" w:hAnsi="仿宋" w:eastAsia="仿宋" w:cs="仿宋"/>
                <w:i w:val="0"/>
                <w:iCs w:val="0"/>
                <w:color w:val="000000"/>
                <w:sz w:val="28"/>
                <w:szCs w:val="28"/>
                <w:u w:val="none"/>
              </w:rPr>
            </w:pPr>
          </w:p>
        </w:tc>
      </w:tr>
      <w:tr w14:paraId="2A5E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32032">
            <w:pPr>
              <w:jc w:val="center"/>
              <w:rPr>
                <w:rFonts w:hint="eastAsia" w:ascii="仿宋" w:hAnsi="仿宋" w:eastAsia="仿宋" w:cs="仿宋"/>
                <w:i w:val="0"/>
                <w:iCs w:val="0"/>
                <w:color w:val="000000"/>
                <w:sz w:val="28"/>
                <w:szCs w:val="28"/>
                <w:u w:val="none"/>
              </w:rPr>
            </w:pP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9EDF7">
            <w:pPr>
              <w:jc w:val="center"/>
              <w:rPr>
                <w:rFonts w:hint="eastAsia" w:ascii="仿宋" w:hAnsi="仿宋" w:eastAsia="仿宋" w:cs="仿宋"/>
                <w:i w:val="0"/>
                <w:iCs w:val="0"/>
                <w:color w:val="000000"/>
                <w:sz w:val="28"/>
                <w:szCs w:val="2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F328">
            <w:pPr>
              <w:jc w:val="center"/>
              <w:rPr>
                <w:rFonts w:hint="eastAsia" w:ascii="仿宋" w:hAnsi="仿宋" w:eastAsia="仿宋" w:cs="仿宋"/>
                <w:i w:val="0"/>
                <w:iCs w:val="0"/>
                <w:color w:val="000000"/>
                <w:sz w:val="28"/>
                <w:szCs w:val="2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5967A">
            <w:pPr>
              <w:jc w:val="center"/>
              <w:rPr>
                <w:rFonts w:hint="eastAsia" w:ascii="仿宋" w:hAnsi="仿宋" w:eastAsia="仿宋" w:cs="仿宋"/>
                <w:i w:val="0"/>
                <w:iCs w:val="0"/>
                <w:color w:val="000000"/>
                <w:sz w:val="28"/>
                <w:szCs w:val="2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8A6AD">
            <w:pPr>
              <w:jc w:val="center"/>
              <w:rPr>
                <w:rFonts w:hint="eastAsia" w:ascii="仿宋" w:hAnsi="仿宋" w:eastAsia="仿宋" w:cs="仿宋"/>
                <w:i w:val="0"/>
                <w:iCs w:val="0"/>
                <w:color w:val="000000"/>
                <w:sz w:val="28"/>
                <w:szCs w:val="2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BA4E4">
            <w:pPr>
              <w:jc w:val="center"/>
              <w:rPr>
                <w:rFonts w:hint="eastAsia" w:ascii="仿宋" w:hAnsi="仿宋" w:eastAsia="仿宋" w:cs="仿宋"/>
                <w:i w:val="0"/>
                <w:iCs w:val="0"/>
                <w:color w:val="000000"/>
                <w:sz w:val="28"/>
                <w:szCs w:val="2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25D6D">
            <w:pPr>
              <w:jc w:val="center"/>
              <w:rPr>
                <w:rFonts w:hint="eastAsia" w:ascii="仿宋" w:hAnsi="仿宋" w:eastAsia="仿宋" w:cs="仿宋"/>
                <w:i w:val="0"/>
                <w:iCs w:val="0"/>
                <w:color w:val="000000"/>
                <w:sz w:val="28"/>
                <w:szCs w:val="28"/>
                <w:u w:val="none"/>
              </w:rPr>
            </w:pPr>
          </w:p>
        </w:tc>
      </w:tr>
      <w:tr w14:paraId="1053C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74F1E">
            <w:pPr>
              <w:jc w:val="center"/>
              <w:rPr>
                <w:rFonts w:hint="eastAsia" w:ascii="仿宋" w:hAnsi="仿宋" w:eastAsia="仿宋" w:cs="仿宋"/>
                <w:i w:val="0"/>
                <w:iCs w:val="0"/>
                <w:color w:val="000000"/>
                <w:sz w:val="28"/>
                <w:szCs w:val="28"/>
                <w:u w:val="none"/>
              </w:rPr>
            </w:pP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82DF17">
            <w:pPr>
              <w:jc w:val="center"/>
              <w:rPr>
                <w:rFonts w:hint="eastAsia" w:ascii="仿宋" w:hAnsi="仿宋" w:eastAsia="仿宋" w:cs="仿宋"/>
                <w:i w:val="0"/>
                <w:iCs w:val="0"/>
                <w:color w:val="000000"/>
                <w:sz w:val="28"/>
                <w:szCs w:val="2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CFA2">
            <w:pPr>
              <w:jc w:val="center"/>
              <w:rPr>
                <w:rFonts w:hint="eastAsia" w:ascii="仿宋" w:hAnsi="仿宋" w:eastAsia="仿宋" w:cs="仿宋"/>
                <w:i w:val="0"/>
                <w:iCs w:val="0"/>
                <w:color w:val="000000"/>
                <w:sz w:val="28"/>
                <w:szCs w:val="2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47B52">
            <w:pPr>
              <w:jc w:val="center"/>
              <w:rPr>
                <w:rFonts w:hint="eastAsia" w:ascii="仿宋" w:hAnsi="仿宋" w:eastAsia="仿宋" w:cs="仿宋"/>
                <w:i w:val="0"/>
                <w:iCs w:val="0"/>
                <w:color w:val="000000"/>
                <w:sz w:val="28"/>
                <w:szCs w:val="2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CCB3A">
            <w:pPr>
              <w:jc w:val="center"/>
              <w:rPr>
                <w:rFonts w:hint="eastAsia" w:ascii="仿宋" w:hAnsi="仿宋" w:eastAsia="仿宋" w:cs="仿宋"/>
                <w:i w:val="0"/>
                <w:iCs w:val="0"/>
                <w:color w:val="000000"/>
                <w:sz w:val="28"/>
                <w:szCs w:val="2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117A7">
            <w:pPr>
              <w:jc w:val="center"/>
              <w:rPr>
                <w:rFonts w:hint="eastAsia" w:ascii="仿宋" w:hAnsi="仿宋" w:eastAsia="仿宋" w:cs="仿宋"/>
                <w:i w:val="0"/>
                <w:iCs w:val="0"/>
                <w:color w:val="000000"/>
                <w:sz w:val="28"/>
                <w:szCs w:val="2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4DD61">
            <w:pPr>
              <w:jc w:val="center"/>
              <w:rPr>
                <w:rFonts w:hint="eastAsia" w:ascii="仿宋" w:hAnsi="仿宋" w:eastAsia="仿宋" w:cs="仿宋"/>
                <w:i w:val="0"/>
                <w:iCs w:val="0"/>
                <w:color w:val="000000"/>
                <w:sz w:val="28"/>
                <w:szCs w:val="28"/>
                <w:u w:val="none"/>
              </w:rPr>
            </w:pPr>
          </w:p>
        </w:tc>
      </w:tr>
      <w:tr w14:paraId="1F404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F127">
            <w:pPr>
              <w:jc w:val="center"/>
              <w:rPr>
                <w:rFonts w:hint="eastAsia" w:ascii="仿宋" w:hAnsi="仿宋" w:eastAsia="仿宋" w:cs="仿宋"/>
                <w:i w:val="0"/>
                <w:iCs w:val="0"/>
                <w:color w:val="000000"/>
                <w:sz w:val="28"/>
                <w:szCs w:val="28"/>
                <w:u w:val="none"/>
              </w:rPr>
            </w:pP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1EDF1">
            <w:pPr>
              <w:jc w:val="center"/>
              <w:rPr>
                <w:rFonts w:hint="eastAsia" w:ascii="仿宋" w:hAnsi="仿宋" w:eastAsia="仿宋" w:cs="仿宋"/>
                <w:i w:val="0"/>
                <w:iCs w:val="0"/>
                <w:color w:val="000000"/>
                <w:sz w:val="28"/>
                <w:szCs w:val="2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F238">
            <w:pPr>
              <w:jc w:val="center"/>
              <w:rPr>
                <w:rFonts w:hint="eastAsia" w:ascii="仿宋" w:hAnsi="仿宋" w:eastAsia="仿宋" w:cs="仿宋"/>
                <w:i w:val="0"/>
                <w:iCs w:val="0"/>
                <w:color w:val="000000"/>
                <w:sz w:val="28"/>
                <w:szCs w:val="2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16CE6">
            <w:pPr>
              <w:jc w:val="center"/>
              <w:rPr>
                <w:rFonts w:hint="eastAsia" w:ascii="仿宋" w:hAnsi="仿宋" w:eastAsia="仿宋" w:cs="仿宋"/>
                <w:i w:val="0"/>
                <w:iCs w:val="0"/>
                <w:color w:val="000000"/>
                <w:sz w:val="28"/>
                <w:szCs w:val="2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92F2E">
            <w:pPr>
              <w:jc w:val="center"/>
              <w:rPr>
                <w:rFonts w:hint="eastAsia" w:ascii="仿宋" w:hAnsi="仿宋" w:eastAsia="仿宋" w:cs="仿宋"/>
                <w:i w:val="0"/>
                <w:iCs w:val="0"/>
                <w:color w:val="000000"/>
                <w:sz w:val="28"/>
                <w:szCs w:val="2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37DAA">
            <w:pPr>
              <w:jc w:val="center"/>
              <w:rPr>
                <w:rFonts w:hint="eastAsia" w:ascii="仿宋" w:hAnsi="仿宋" w:eastAsia="仿宋" w:cs="仿宋"/>
                <w:i w:val="0"/>
                <w:iCs w:val="0"/>
                <w:color w:val="000000"/>
                <w:sz w:val="28"/>
                <w:szCs w:val="2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07840">
            <w:pPr>
              <w:jc w:val="center"/>
              <w:rPr>
                <w:rFonts w:hint="eastAsia" w:ascii="仿宋" w:hAnsi="仿宋" w:eastAsia="仿宋" w:cs="仿宋"/>
                <w:i w:val="0"/>
                <w:iCs w:val="0"/>
                <w:color w:val="000000"/>
                <w:sz w:val="28"/>
                <w:szCs w:val="28"/>
                <w:u w:val="none"/>
              </w:rPr>
            </w:pPr>
          </w:p>
        </w:tc>
      </w:tr>
      <w:tr w14:paraId="01582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AB1EF">
            <w:pPr>
              <w:jc w:val="center"/>
              <w:rPr>
                <w:rFonts w:hint="eastAsia" w:ascii="仿宋" w:hAnsi="仿宋" w:eastAsia="仿宋" w:cs="仿宋"/>
                <w:i w:val="0"/>
                <w:iCs w:val="0"/>
                <w:color w:val="000000"/>
                <w:sz w:val="28"/>
                <w:szCs w:val="28"/>
                <w:u w:val="none"/>
              </w:rPr>
            </w:pP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51607">
            <w:pPr>
              <w:jc w:val="center"/>
              <w:rPr>
                <w:rFonts w:hint="eastAsia" w:ascii="仿宋" w:hAnsi="仿宋" w:eastAsia="仿宋" w:cs="仿宋"/>
                <w:i w:val="0"/>
                <w:iCs w:val="0"/>
                <w:color w:val="000000"/>
                <w:sz w:val="28"/>
                <w:szCs w:val="2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0E6A6">
            <w:pPr>
              <w:jc w:val="center"/>
              <w:rPr>
                <w:rFonts w:hint="eastAsia" w:ascii="仿宋" w:hAnsi="仿宋" w:eastAsia="仿宋" w:cs="仿宋"/>
                <w:i w:val="0"/>
                <w:iCs w:val="0"/>
                <w:color w:val="000000"/>
                <w:sz w:val="28"/>
                <w:szCs w:val="2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8D674">
            <w:pPr>
              <w:jc w:val="center"/>
              <w:rPr>
                <w:rFonts w:hint="eastAsia" w:ascii="仿宋" w:hAnsi="仿宋" w:eastAsia="仿宋" w:cs="仿宋"/>
                <w:i w:val="0"/>
                <w:iCs w:val="0"/>
                <w:color w:val="000000"/>
                <w:sz w:val="28"/>
                <w:szCs w:val="2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2B828">
            <w:pPr>
              <w:jc w:val="center"/>
              <w:rPr>
                <w:rFonts w:hint="eastAsia" w:ascii="仿宋" w:hAnsi="仿宋" w:eastAsia="仿宋" w:cs="仿宋"/>
                <w:i w:val="0"/>
                <w:iCs w:val="0"/>
                <w:color w:val="000000"/>
                <w:sz w:val="28"/>
                <w:szCs w:val="2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FBD5D">
            <w:pPr>
              <w:jc w:val="center"/>
              <w:rPr>
                <w:rFonts w:hint="eastAsia" w:ascii="仿宋" w:hAnsi="仿宋" w:eastAsia="仿宋" w:cs="仿宋"/>
                <w:i w:val="0"/>
                <w:iCs w:val="0"/>
                <w:color w:val="000000"/>
                <w:sz w:val="28"/>
                <w:szCs w:val="2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6F81C">
            <w:pPr>
              <w:jc w:val="center"/>
              <w:rPr>
                <w:rFonts w:hint="eastAsia" w:ascii="仿宋" w:hAnsi="仿宋" w:eastAsia="仿宋" w:cs="仿宋"/>
                <w:i w:val="0"/>
                <w:iCs w:val="0"/>
                <w:color w:val="000000"/>
                <w:sz w:val="28"/>
                <w:szCs w:val="28"/>
                <w:u w:val="none"/>
              </w:rPr>
            </w:pPr>
          </w:p>
        </w:tc>
      </w:tr>
      <w:tr w14:paraId="1EA14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804AD">
            <w:pPr>
              <w:jc w:val="center"/>
              <w:rPr>
                <w:rFonts w:hint="eastAsia" w:ascii="仿宋" w:hAnsi="仿宋" w:eastAsia="仿宋" w:cs="仿宋"/>
                <w:i w:val="0"/>
                <w:iCs w:val="0"/>
                <w:color w:val="000000"/>
                <w:sz w:val="28"/>
                <w:szCs w:val="28"/>
                <w:u w:val="none"/>
              </w:rPr>
            </w:pP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53BD3">
            <w:pPr>
              <w:jc w:val="center"/>
              <w:rPr>
                <w:rFonts w:hint="eastAsia" w:ascii="仿宋" w:hAnsi="仿宋" w:eastAsia="仿宋" w:cs="仿宋"/>
                <w:i w:val="0"/>
                <w:iCs w:val="0"/>
                <w:color w:val="000000"/>
                <w:sz w:val="28"/>
                <w:szCs w:val="2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9C44F">
            <w:pPr>
              <w:jc w:val="center"/>
              <w:rPr>
                <w:rFonts w:hint="eastAsia" w:ascii="仿宋" w:hAnsi="仿宋" w:eastAsia="仿宋" w:cs="仿宋"/>
                <w:i w:val="0"/>
                <w:iCs w:val="0"/>
                <w:color w:val="000000"/>
                <w:sz w:val="28"/>
                <w:szCs w:val="2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999A8">
            <w:pPr>
              <w:jc w:val="center"/>
              <w:rPr>
                <w:rFonts w:hint="eastAsia" w:ascii="仿宋" w:hAnsi="仿宋" w:eastAsia="仿宋" w:cs="仿宋"/>
                <w:i w:val="0"/>
                <w:iCs w:val="0"/>
                <w:color w:val="000000"/>
                <w:sz w:val="28"/>
                <w:szCs w:val="2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6FC3E">
            <w:pPr>
              <w:jc w:val="center"/>
              <w:rPr>
                <w:rFonts w:hint="eastAsia" w:ascii="仿宋" w:hAnsi="仿宋" w:eastAsia="仿宋" w:cs="仿宋"/>
                <w:i w:val="0"/>
                <w:iCs w:val="0"/>
                <w:color w:val="000000"/>
                <w:sz w:val="28"/>
                <w:szCs w:val="2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FD91C">
            <w:pPr>
              <w:jc w:val="center"/>
              <w:rPr>
                <w:rFonts w:hint="eastAsia" w:ascii="仿宋" w:hAnsi="仿宋" w:eastAsia="仿宋" w:cs="仿宋"/>
                <w:i w:val="0"/>
                <w:iCs w:val="0"/>
                <w:color w:val="000000"/>
                <w:sz w:val="28"/>
                <w:szCs w:val="2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87F07">
            <w:pPr>
              <w:jc w:val="center"/>
              <w:rPr>
                <w:rFonts w:hint="eastAsia" w:ascii="仿宋" w:hAnsi="仿宋" w:eastAsia="仿宋" w:cs="仿宋"/>
                <w:i w:val="0"/>
                <w:iCs w:val="0"/>
                <w:color w:val="000000"/>
                <w:sz w:val="28"/>
                <w:szCs w:val="28"/>
                <w:u w:val="none"/>
              </w:rPr>
            </w:pPr>
          </w:p>
        </w:tc>
      </w:tr>
      <w:tr w14:paraId="0BCA5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61CD3">
            <w:pPr>
              <w:jc w:val="center"/>
              <w:rPr>
                <w:rFonts w:hint="eastAsia" w:ascii="仿宋" w:hAnsi="仿宋" w:eastAsia="仿宋" w:cs="仿宋"/>
                <w:i w:val="0"/>
                <w:iCs w:val="0"/>
                <w:color w:val="000000"/>
                <w:sz w:val="28"/>
                <w:szCs w:val="28"/>
                <w:u w:val="none"/>
              </w:rPr>
            </w:pPr>
          </w:p>
        </w:tc>
        <w:tc>
          <w:tcPr>
            <w:tcW w:w="7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8F86D">
            <w:pPr>
              <w:jc w:val="center"/>
              <w:rPr>
                <w:rFonts w:hint="eastAsia" w:ascii="仿宋" w:hAnsi="仿宋" w:eastAsia="仿宋" w:cs="仿宋"/>
                <w:i w:val="0"/>
                <w:iCs w:val="0"/>
                <w:color w:val="000000"/>
                <w:sz w:val="28"/>
                <w:szCs w:val="2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C0B21">
            <w:pPr>
              <w:jc w:val="center"/>
              <w:rPr>
                <w:rFonts w:hint="eastAsia" w:ascii="仿宋" w:hAnsi="仿宋" w:eastAsia="仿宋" w:cs="仿宋"/>
                <w:i w:val="0"/>
                <w:iCs w:val="0"/>
                <w:color w:val="000000"/>
                <w:sz w:val="28"/>
                <w:szCs w:val="28"/>
                <w:u w:val="none"/>
              </w:rPr>
            </w:pPr>
          </w:p>
        </w:tc>
        <w:tc>
          <w:tcPr>
            <w:tcW w:w="8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E1028">
            <w:pPr>
              <w:jc w:val="center"/>
              <w:rPr>
                <w:rFonts w:hint="eastAsia" w:ascii="仿宋" w:hAnsi="仿宋" w:eastAsia="仿宋" w:cs="仿宋"/>
                <w:i w:val="0"/>
                <w:iCs w:val="0"/>
                <w:color w:val="000000"/>
                <w:sz w:val="28"/>
                <w:szCs w:val="28"/>
                <w:u w:val="none"/>
              </w:rPr>
            </w:pPr>
          </w:p>
        </w:tc>
        <w:tc>
          <w:tcPr>
            <w:tcW w:w="6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160C">
            <w:pPr>
              <w:jc w:val="center"/>
              <w:rPr>
                <w:rFonts w:hint="eastAsia" w:ascii="仿宋" w:hAnsi="仿宋" w:eastAsia="仿宋" w:cs="仿宋"/>
                <w:i w:val="0"/>
                <w:iCs w:val="0"/>
                <w:color w:val="000000"/>
                <w:sz w:val="28"/>
                <w:szCs w:val="28"/>
                <w:u w:val="none"/>
              </w:rPr>
            </w:pP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56020">
            <w:pPr>
              <w:jc w:val="center"/>
              <w:rPr>
                <w:rFonts w:hint="eastAsia" w:ascii="仿宋" w:hAnsi="仿宋" w:eastAsia="仿宋" w:cs="仿宋"/>
                <w:i w:val="0"/>
                <w:iCs w:val="0"/>
                <w:color w:val="000000"/>
                <w:sz w:val="28"/>
                <w:szCs w:val="28"/>
                <w:u w:val="none"/>
              </w:rPr>
            </w:pP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2AC81">
            <w:pPr>
              <w:jc w:val="center"/>
              <w:rPr>
                <w:rFonts w:hint="eastAsia" w:ascii="仿宋" w:hAnsi="仿宋" w:eastAsia="仿宋" w:cs="仿宋"/>
                <w:i w:val="0"/>
                <w:iCs w:val="0"/>
                <w:color w:val="000000"/>
                <w:sz w:val="28"/>
                <w:szCs w:val="28"/>
                <w:u w:val="none"/>
              </w:rPr>
            </w:pPr>
          </w:p>
        </w:tc>
      </w:tr>
      <w:tr w14:paraId="6022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63F8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任课教师意见：</w:t>
            </w:r>
          </w:p>
        </w:tc>
        <w:tc>
          <w:tcPr>
            <w:tcW w:w="16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2BD79A">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学分认定小组意见：</w:t>
            </w:r>
          </w:p>
        </w:tc>
        <w:tc>
          <w:tcPr>
            <w:tcW w:w="20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0AC8E">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学分认定委员会员意见：</w:t>
            </w:r>
          </w:p>
        </w:tc>
      </w:tr>
      <w:tr w14:paraId="46540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586D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签名：</w:t>
            </w:r>
          </w:p>
        </w:tc>
        <w:tc>
          <w:tcPr>
            <w:tcW w:w="16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412B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组长签名：</w:t>
            </w:r>
          </w:p>
        </w:tc>
        <w:tc>
          <w:tcPr>
            <w:tcW w:w="20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5D79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主任签名（盖章）：</w:t>
            </w:r>
          </w:p>
        </w:tc>
      </w:tr>
      <w:tr w14:paraId="0B272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4F9DC">
            <w:pPr>
              <w:keepNext w:val="0"/>
              <w:keepLines w:val="0"/>
              <w:widowControl/>
              <w:suppressLineNumbers w:val="0"/>
              <w:jc w:val="righ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年 月 日</w:t>
            </w:r>
          </w:p>
        </w:tc>
        <w:tc>
          <w:tcPr>
            <w:tcW w:w="161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08059">
            <w:pPr>
              <w:keepNext w:val="0"/>
              <w:keepLines w:val="0"/>
              <w:widowControl/>
              <w:suppressLineNumbers w:val="0"/>
              <w:jc w:val="righ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年 月 日</w:t>
            </w:r>
          </w:p>
        </w:tc>
        <w:tc>
          <w:tcPr>
            <w:tcW w:w="204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271284">
            <w:pPr>
              <w:keepNext w:val="0"/>
              <w:keepLines w:val="0"/>
              <w:widowControl/>
              <w:suppressLineNumbers w:val="0"/>
              <w:jc w:val="righ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年 月 日</w:t>
            </w:r>
          </w:p>
        </w:tc>
      </w:tr>
    </w:tbl>
    <w:p w14:paraId="015CD9AF">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8"/>
          <w:rFonts w:ascii="宋体" w:hAnsi="宋体" w:eastAsia="宋体" w:cs="宋体"/>
          <w:snapToGrid/>
          <w:color w:val="000000"/>
          <w:kern w:val="0"/>
          <w:sz w:val="24"/>
          <w:szCs w:val="24"/>
        </w:rPr>
      </w:pPr>
    </w:p>
    <w:p w14:paraId="512B2EF5">
      <w:r>
        <w:br w:type="page"/>
      </w:r>
    </w:p>
    <w:p w14:paraId="606B5BF7">
      <w:pPr>
        <w:widowControl w:val="0"/>
        <w:numPr>
          <w:ilvl w:val="0"/>
          <w:numId w:val="0"/>
        </w:numPr>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附表4  通辽第五中学研究性学习学分申请认定记录表</w:t>
      </w:r>
    </w:p>
    <w:p w14:paraId="759B270C">
      <w:pPr>
        <w:widowControl w:val="0"/>
        <w:numPr>
          <w:ilvl w:val="0"/>
          <w:numId w:val="0"/>
        </w:numPr>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p>
    <w:p w14:paraId="031F3243">
      <w:pPr>
        <w:keepNext w:val="0"/>
        <w:keepLines w:val="0"/>
        <w:pageBreakBefore w:val="0"/>
        <w:widowControl/>
        <w:kinsoku/>
        <w:wordWrap/>
        <w:overflowPunct/>
        <w:topLinePunct w:val="0"/>
        <w:autoSpaceDE/>
        <w:autoSpaceDN/>
        <w:bidi w:val="0"/>
        <w:adjustRightInd/>
        <w:snapToGrid/>
        <w:spacing w:line="560" w:lineRule="exact"/>
        <w:jc w:val="right"/>
        <w:textAlignment w:val="auto"/>
        <w:rPr>
          <w:rStyle w:val="18"/>
          <w:rFonts w:hint="eastAsia" w:ascii="方正仿宋_GB2312" w:hAnsi="方正仿宋_GB2312" w:eastAsia="方正仿宋_GB2312" w:cs="方正仿宋_GB2312"/>
          <w:snapToGrid/>
          <w:color w:val="000000"/>
          <w:kern w:val="0"/>
          <w:sz w:val="28"/>
          <w:szCs w:val="28"/>
        </w:rPr>
      </w:pPr>
      <w:r>
        <w:rPr>
          <w:rStyle w:val="18"/>
          <w:rFonts w:hint="eastAsia" w:ascii="方正仿宋_GB2312" w:hAnsi="方正仿宋_GB2312" w:eastAsia="方正仿宋_GB2312" w:cs="方正仿宋_GB2312"/>
          <w:snapToGrid/>
          <w:color w:val="000000"/>
          <w:kern w:val="0"/>
          <w:sz w:val="28"/>
          <w:szCs w:val="28"/>
        </w:rPr>
        <w:t>级      班   </w:t>
      </w:r>
    </w:p>
    <w:p w14:paraId="530D3A76">
      <w:pPr>
        <w:pStyle w:val="11"/>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Style w:val="18"/>
          <w:rFonts w:hint="eastAsia" w:ascii="方正仿宋_GB2312" w:hAnsi="方正仿宋_GB2312" w:eastAsia="方正仿宋_GB2312" w:cs="方正仿宋_GB2312"/>
          <w:color w:val="000000"/>
          <w:sz w:val="28"/>
          <w:szCs w:val="28"/>
        </w:rPr>
      </w:pPr>
      <w:r>
        <w:rPr>
          <w:rStyle w:val="18"/>
          <w:rFonts w:hint="eastAsia" w:ascii="方正仿宋_GB2312" w:hAnsi="方正仿宋_GB2312" w:eastAsia="方正仿宋_GB2312" w:cs="方正仿宋_GB2312"/>
          <w:color w:val="000000"/>
          <w:sz w:val="28"/>
          <w:szCs w:val="28"/>
        </w:rPr>
        <w:t>研究小组名称：</w:t>
      </w:r>
    </w:p>
    <w:p w14:paraId="34754731">
      <w:pPr>
        <w:pStyle w:val="11"/>
        <w:keepNext w:val="0"/>
        <w:keepLines w:val="0"/>
        <w:pageBreakBefore w:val="0"/>
        <w:widowControl/>
        <w:kinsoku/>
        <w:wordWrap/>
        <w:overflowPunct/>
        <w:topLinePunct w:val="0"/>
        <w:autoSpaceDE/>
        <w:autoSpaceDN/>
        <w:bidi w:val="0"/>
        <w:adjustRightInd/>
        <w:snapToGrid/>
        <w:spacing w:line="560" w:lineRule="exact"/>
        <w:ind w:left="0" w:leftChars="0" w:firstLine="0" w:firstLineChars="0"/>
        <w:textAlignment w:val="auto"/>
        <w:rPr>
          <w:rStyle w:val="18"/>
          <w:rFonts w:hint="eastAsia" w:ascii="方正仿宋_GB2312" w:hAnsi="方正仿宋_GB2312" w:eastAsia="方正仿宋_GB2312" w:cs="方正仿宋_GB2312"/>
          <w:color w:val="000000"/>
          <w:sz w:val="28"/>
          <w:szCs w:val="28"/>
        </w:rPr>
      </w:pPr>
      <w:r>
        <w:rPr>
          <w:rStyle w:val="18"/>
          <w:rFonts w:hint="eastAsia" w:ascii="方正仿宋_GB2312" w:hAnsi="方正仿宋_GB2312" w:eastAsia="方正仿宋_GB2312" w:cs="方正仿宋_GB2312"/>
          <w:color w:val="000000"/>
          <w:sz w:val="28"/>
          <w:szCs w:val="28"/>
        </w:rPr>
        <w:t>申请理由：</w:t>
      </w:r>
    </w:p>
    <w:p w14:paraId="4C1F7EBD">
      <w:pPr>
        <w:keepNext w:val="0"/>
        <w:keepLines w:val="0"/>
        <w:pageBreakBefore w:val="0"/>
        <w:widowControl/>
        <w:kinsoku/>
        <w:wordWrap/>
        <w:overflowPunct/>
        <w:topLinePunct w:val="0"/>
        <w:autoSpaceDE/>
        <w:autoSpaceDN/>
        <w:bidi w:val="0"/>
        <w:adjustRightInd/>
        <w:snapToGrid/>
        <w:spacing w:line="560" w:lineRule="exact"/>
        <w:jc w:val="left"/>
        <w:textAlignment w:val="auto"/>
        <w:rPr>
          <w:rStyle w:val="18"/>
          <w:rFonts w:hint="eastAsia" w:ascii="方正仿宋_GB2312" w:hAnsi="方正仿宋_GB2312" w:eastAsia="方正仿宋_GB2312" w:cs="方正仿宋_GB2312"/>
          <w:snapToGrid/>
          <w:color w:val="000000"/>
          <w:kern w:val="0"/>
          <w:sz w:val="28"/>
          <w:szCs w:val="28"/>
        </w:rPr>
      </w:pPr>
      <w:r>
        <w:rPr>
          <w:rStyle w:val="18"/>
          <w:rFonts w:hint="eastAsia" w:ascii="方正仿宋_GB2312" w:hAnsi="方正仿宋_GB2312" w:eastAsia="方正仿宋_GB2312" w:cs="方正仿宋_GB2312"/>
          <w:snapToGrid/>
          <w:color w:val="000000"/>
          <w:kern w:val="0"/>
          <w:sz w:val="28"/>
          <w:szCs w:val="28"/>
        </w:rPr>
        <w:t xml:space="preserve">申请时间：    年  月  日 </w:t>
      </w:r>
    </w:p>
    <w:tbl>
      <w:tblPr>
        <w:tblStyle w:val="17"/>
        <w:tblpPr w:leftFromText="180" w:rightFromText="180" w:vertAnchor="text" w:horzAnchor="page" w:tblpX="1489" w:tblpY="163"/>
        <w:tblOverlap w:val="never"/>
        <w:tblW w:w="8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95"/>
        <w:gridCol w:w="1080"/>
        <w:gridCol w:w="1080"/>
        <w:gridCol w:w="1080"/>
        <w:gridCol w:w="1080"/>
        <w:gridCol w:w="2265"/>
      </w:tblGrid>
      <w:tr w14:paraId="27885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880"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502B4B9A">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课题名称：</w:t>
            </w:r>
          </w:p>
        </w:tc>
      </w:tr>
      <w:tr w14:paraId="12ECE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375" w:type="dxa"/>
            <w:gridSpan w:val="2"/>
            <w:tcBorders>
              <w:top w:val="nil"/>
              <w:left w:val="single" w:color="000000" w:sz="8" w:space="0"/>
              <w:bottom w:val="single" w:color="000000" w:sz="8" w:space="0"/>
              <w:right w:val="single" w:color="000000" w:sz="8" w:space="0"/>
            </w:tcBorders>
            <w:shd w:val="clear" w:color="auto" w:fill="FFFFFF"/>
            <w:vAlign w:val="center"/>
          </w:tcPr>
          <w:p w14:paraId="2C69DD8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立题时间：</w:t>
            </w:r>
          </w:p>
        </w:tc>
        <w:tc>
          <w:tcPr>
            <w:tcW w:w="5505"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8A1051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结题时间：</w:t>
            </w:r>
          </w:p>
        </w:tc>
      </w:tr>
      <w:tr w14:paraId="3AB49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95" w:type="dxa"/>
            <w:tcBorders>
              <w:top w:val="nil"/>
              <w:left w:val="single" w:color="000000" w:sz="8" w:space="0"/>
              <w:bottom w:val="single" w:color="000000" w:sz="8" w:space="0"/>
              <w:right w:val="single" w:color="000000" w:sz="8" w:space="0"/>
            </w:tcBorders>
            <w:shd w:val="clear" w:color="auto" w:fill="FFFFFF"/>
            <w:vAlign w:val="center"/>
          </w:tcPr>
          <w:p w14:paraId="6201F4C7">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课题负责人：</w:t>
            </w:r>
          </w:p>
        </w:tc>
        <w:tc>
          <w:tcPr>
            <w:tcW w:w="2160" w:type="dxa"/>
            <w:gridSpan w:val="2"/>
            <w:tcBorders>
              <w:top w:val="nil"/>
              <w:left w:val="single" w:color="000000" w:sz="8" w:space="0"/>
              <w:bottom w:val="single" w:color="000000" w:sz="8" w:space="0"/>
              <w:right w:val="single" w:color="000000" w:sz="8" w:space="0"/>
            </w:tcBorders>
            <w:shd w:val="clear" w:color="auto" w:fill="FFFFFF"/>
            <w:vAlign w:val="center"/>
          </w:tcPr>
          <w:p w14:paraId="1C797ED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指导教师：</w:t>
            </w:r>
          </w:p>
        </w:tc>
        <w:tc>
          <w:tcPr>
            <w:tcW w:w="2160"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2B2B5E">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所用课时：</w:t>
            </w:r>
          </w:p>
        </w:tc>
        <w:tc>
          <w:tcPr>
            <w:tcW w:w="22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225E01">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申请学分值：</w:t>
            </w:r>
          </w:p>
        </w:tc>
      </w:tr>
      <w:tr w14:paraId="34F06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80" w:type="dxa"/>
            <w:gridSpan w:val="6"/>
            <w:tcBorders>
              <w:top w:val="nil"/>
              <w:left w:val="single" w:color="000000" w:sz="8" w:space="0"/>
              <w:bottom w:val="single" w:color="000000" w:sz="8" w:space="0"/>
              <w:right w:val="single" w:color="000000" w:sz="8" w:space="0"/>
            </w:tcBorders>
            <w:shd w:val="clear" w:color="auto" w:fill="FFFFFF"/>
            <w:vAlign w:val="center"/>
          </w:tcPr>
          <w:p w14:paraId="08D9DEA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小组成员签名：</w:t>
            </w:r>
          </w:p>
        </w:tc>
      </w:tr>
      <w:tr w14:paraId="2690E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80" w:type="dxa"/>
            <w:gridSpan w:val="6"/>
            <w:tcBorders>
              <w:top w:val="nil"/>
              <w:left w:val="single" w:color="000000" w:sz="8" w:space="0"/>
              <w:bottom w:val="single" w:color="000000" w:sz="8" w:space="0"/>
              <w:right w:val="single" w:color="000000" w:sz="8" w:space="0"/>
            </w:tcBorders>
            <w:shd w:val="clear" w:color="auto" w:fill="FFFFFF"/>
            <w:vAlign w:val="center"/>
          </w:tcPr>
          <w:p w14:paraId="583F79A1">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研究过程（简述）：</w:t>
            </w:r>
          </w:p>
        </w:tc>
      </w:tr>
      <w:tr w14:paraId="4EEC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80" w:type="dxa"/>
            <w:gridSpan w:val="6"/>
            <w:tcBorders>
              <w:top w:val="nil"/>
              <w:left w:val="single" w:color="000000" w:sz="8" w:space="0"/>
              <w:bottom w:val="single" w:color="000000" w:sz="8" w:space="0"/>
              <w:right w:val="single" w:color="000000" w:sz="8" w:space="0"/>
            </w:tcBorders>
            <w:shd w:val="clear" w:color="auto" w:fill="FFFFFF"/>
            <w:vAlign w:val="center"/>
          </w:tcPr>
          <w:p w14:paraId="43A0809D">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研究体会（简述）：</w:t>
            </w:r>
          </w:p>
        </w:tc>
      </w:tr>
      <w:tr w14:paraId="1D4D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8880" w:type="dxa"/>
            <w:gridSpan w:val="6"/>
            <w:tcBorders>
              <w:top w:val="nil"/>
              <w:left w:val="single" w:color="000000" w:sz="8" w:space="0"/>
              <w:bottom w:val="single" w:color="000000" w:sz="8" w:space="0"/>
              <w:right w:val="single" w:color="000000" w:sz="8" w:space="0"/>
            </w:tcBorders>
            <w:shd w:val="clear" w:color="auto" w:fill="FFFFFF"/>
            <w:vAlign w:val="center"/>
          </w:tcPr>
          <w:p w14:paraId="21F22A48">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指导教师评语：</w:t>
            </w:r>
          </w:p>
        </w:tc>
      </w:tr>
      <w:tr w14:paraId="6E7E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95" w:type="dxa"/>
            <w:tcBorders>
              <w:top w:val="nil"/>
              <w:left w:val="single" w:color="000000" w:sz="8" w:space="0"/>
              <w:bottom w:val="nil"/>
              <w:right w:val="single" w:color="000000" w:sz="8" w:space="0"/>
            </w:tcBorders>
            <w:shd w:val="clear" w:color="auto" w:fill="FFFFFF"/>
            <w:vAlign w:val="center"/>
          </w:tcPr>
          <w:p w14:paraId="4D2D04E4">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指导教师意见：</w:t>
            </w:r>
          </w:p>
        </w:tc>
        <w:tc>
          <w:tcPr>
            <w:tcW w:w="3240" w:type="dxa"/>
            <w:gridSpan w:val="3"/>
            <w:tcBorders>
              <w:top w:val="single" w:color="000000" w:sz="8" w:space="0"/>
              <w:left w:val="single" w:color="000000" w:sz="8" w:space="0"/>
              <w:bottom w:val="nil"/>
              <w:right w:val="single" w:color="000000" w:sz="8" w:space="0"/>
            </w:tcBorders>
            <w:shd w:val="clear" w:color="auto" w:fill="FFFFFF"/>
            <w:vAlign w:val="center"/>
          </w:tcPr>
          <w:p w14:paraId="4797520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学科小组意见：</w:t>
            </w:r>
          </w:p>
        </w:tc>
        <w:tc>
          <w:tcPr>
            <w:tcW w:w="3345" w:type="dxa"/>
            <w:gridSpan w:val="2"/>
            <w:tcBorders>
              <w:top w:val="single" w:color="000000" w:sz="8" w:space="0"/>
              <w:left w:val="single" w:color="000000" w:sz="8" w:space="0"/>
              <w:bottom w:val="nil"/>
              <w:right w:val="single" w:color="000000" w:sz="8" w:space="0"/>
            </w:tcBorders>
            <w:shd w:val="clear" w:color="auto" w:fill="FFFFFF"/>
            <w:vAlign w:val="center"/>
          </w:tcPr>
          <w:p w14:paraId="0ABE5F95">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学分认定委员会意见：</w:t>
            </w:r>
          </w:p>
        </w:tc>
      </w:tr>
      <w:tr w14:paraId="3F5E5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2295" w:type="dxa"/>
            <w:tcBorders>
              <w:top w:val="nil"/>
              <w:left w:val="single" w:color="000000" w:sz="8" w:space="0"/>
              <w:bottom w:val="nil"/>
              <w:right w:val="single" w:color="000000" w:sz="8" w:space="0"/>
            </w:tcBorders>
            <w:shd w:val="clear" w:color="auto" w:fill="FFFFFF"/>
            <w:vAlign w:val="center"/>
          </w:tcPr>
          <w:p w14:paraId="69DDA24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签名：</w:t>
            </w:r>
          </w:p>
        </w:tc>
        <w:tc>
          <w:tcPr>
            <w:tcW w:w="3240" w:type="dxa"/>
            <w:gridSpan w:val="3"/>
            <w:tcBorders>
              <w:top w:val="nil"/>
              <w:left w:val="single" w:color="000000" w:sz="8" w:space="0"/>
              <w:bottom w:val="nil"/>
              <w:right w:val="single" w:color="000000" w:sz="8" w:space="0"/>
            </w:tcBorders>
            <w:shd w:val="clear" w:color="auto" w:fill="FFFFFF"/>
            <w:vAlign w:val="center"/>
          </w:tcPr>
          <w:p w14:paraId="47DC553F">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组长签名：</w:t>
            </w:r>
          </w:p>
        </w:tc>
        <w:tc>
          <w:tcPr>
            <w:tcW w:w="3345" w:type="dxa"/>
            <w:gridSpan w:val="2"/>
            <w:tcBorders>
              <w:top w:val="nil"/>
              <w:left w:val="single" w:color="000000" w:sz="8" w:space="0"/>
              <w:bottom w:val="nil"/>
              <w:right w:val="single" w:color="000000" w:sz="8" w:space="0"/>
            </w:tcBorders>
            <w:shd w:val="clear" w:color="auto" w:fill="FFFFFF"/>
            <w:vAlign w:val="center"/>
          </w:tcPr>
          <w:p w14:paraId="6A99F01A">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主任签名（盖章）：</w:t>
            </w:r>
          </w:p>
        </w:tc>
      </w:tr>
      <w:tr w14:paraId="1A64E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2295" w:type="dxa"/>
            <w:tcBorders>
              <w:top w:val="nil"/>
              <w:left w:val="single" w:color="000000" w:sz="8" w:space="0"/>
              <w:bottom w:val="single" w:color="000000" w:sz="8" w:space="0"/>
              <w:right w:val="single" w:color="000000" w:sz="8" w:space="0"/>
            </w:tcBorders>
            <w:shd w:val="clear" w:color="auto" w:fill="FFFFFF"/>
            <w:vAlign w:val="center"/>
          </w:tcPr>
          <w:p w14:paraId="0AE8B0D0">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年 月 日</w:t>
            </w:r>
          </w:p>
        </w:tc>
        <w:tc>
          <w:tcPr>
            <w:tcW w:w="3240" w:type="dxa"/>
            <w:gridSpan w:val="3"/>
            <w:tcBorders>
              <w:top w:val="nil"/>
              <w:left w:val="single" w:color="000000" w:sz="8" w:space="0"/>
              <w:bottom w:val="single" w:color="000000" w:sz="8" w:space="0"/>
              <w:right w:val="single" w:color="000000" w:sz="8" w:space="0"/>
            </w:tcBorders>
            <w:shd w:val="clear" w:color="auto" w:fill="FFFFFF"/>
            <w:vAlign w:val="center"/>
          </w:tcPr>
          <w:p w14:paraId="08CFFBF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年 月 日</w:t>
            </w:r>
          </w:p>
        </w:tc>
        <w:tc>
          <w:tcPr>
            <w:tcW w:w="3345" w:type="dxa"/>
            <w:gridSpan w:val="2"/>
            <w:tcBorders>
              <w:top w:val="nil"/>
              <w:left w:val="single" w:color="000000" w:sz="8" w:space="0"/>
              <w:bottom w:val="single" w:color="000000" w:sz="8" w:space="0"/>
              <w:right w:val="single" w:color="000000" w:sz="8" w:space="0"/>
            </w:tcBorders>
            <w:shd w:val="clear" w:color="auto" w:fill="FFFFFF"/>
            <w:vAlign w:val="center"/>
          </w:tcPr>
          <w:p w14:paraId="2DB23DA9">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年 月 日</w:t>
            </w:r>
          </w:p>
        </w:tc>
      </w:tr>
      <w:tr w14:paraId="436E8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295" w:type="dxa"/>
            <w:tcBorders>
              <w:top w:val="nil"/>
              <w:left w:val="single" w:color="000000" w:sz="8" w:space="0"/>
              <w:bottom w:val="single" w:color="000000" w:sz="8" w:space="0"/>
              <w:right w:val="single" w:color="000000" w:sz="8" w:space="0"/>
            </w:tcBorders>
            <w:shd w:val="clear" w:color="auto" w:fill="FFFFFF"/>
            <w:vAlign w:val="center"/>
          </w:tcPr>
          <w:p w14:paraId="273FA9E1">
            <w:pPr>
              <w:jc w:val="left"/>
              <w:rPr>
                <w:rFonts w:hint="eastAsia" w:ascii="仿宋" w:hAnsi="仿宋" w:eastAsia="仿宋" w:cs="仿宋"/>
                <w:i w:val="0"/>
                <w:iCs w:val="0"/>
                <w:color w:val="000000"/>
                <w:sz w:val="28"/>
                <w:szCs w:val="28"/>
                <w:u w:val="none"/>
              </w:rPr>
            </w:pPr>
          </w:p>
        </w:tc>
        <w:tc>
          <w:tcPr>
            <w:tcW w:w="1080" w:type="dxa"/>
            <w:tcBorders>
              <w:top w:val="nil"/>
              <w:left w:val="single" w:color="000000" w:sz="8" w:space="0"/>
              <w:bottom w:val="single" w:color="000000" w:sz="8" w:space="0"/>
              <w:right w:val="single" w:color="000000" w:sz="8" w:space="0"/>
            </w:tcBorders>
            <w:shd w:val="clear" w:color="auto" w:fill="FFFFFF"/>
            <w:vAlign w:val="center"/>
          </w:tcPr>
          <w:p w14:paraId="4EE7D043">
            <w:pPr>
              <w:jc w:val="left"/>
              <w:rPr>
                <w:rFonts w:hint="eastAsia" w:ascii="仿宋" w:hAnsi="仿宋" w:eastAsia="仿宋" w:cs="仿宋"/>
                <w:i w:val="0"/>
                <w:iCs w:val="0"/>
                <w:color w:val="000000"/>
                <w:sz w:val="28"/>
                <w:szCs w:val="28"/>
                <w:u w:val="none"/>
              </w:rPr>
            </w:pPr>
          </w:p>
        </w:tc>
        <w:tc>
          <w:tcPr>
            <w:tcW w:w="1080" w:type="dxa"/>
            <w:tcBorders>
              <w:top w:val="nil"/>
              <w:left w:val="single" w:color="000000" w:sz="8" w:space="0"/>
              <w:bottom w:val="single" w:color="000000" w:sz="8" w:space="0"/>
              <w:right w:val="single" w:color="000000" w:sz="8" w:space="0"/>
            </w:tcBorders>
            <w:shd w:val="clear" w:color="auto" w:fill="FFFFFF"/>
            <w:vAlign w:val="center"/>
          </w:tcPr>
          <w:p w14:paraId="199FCB27">
            <w:pPr>
              <w:jc w:val="left"/>
              <w:rPr>
                <w:rFonts w:hint="eastAsia" w:ascii="仿宋" w:hAnsi="仿宋" w:eastAsia="仿宋" w:cs="仿宋"/>
                <w:i w:val="0"/>
                <w:iCs w:val="0"/>
                <w:color w:val="000000"/>
                <w:sz w:val="28"/>
                <w:szCs w:val="28"/>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06A5B4">
            <w:pPr>
              <w:jc w:val="left"/>
              <w:rPr>
                <w:rFonts w:hint="eastAsia" w:ascii="仿宋" w:hAnsi="仿宋" w:eastAsia="仿宋" w:cs="仿宋"/>
                <w:i w:val="0"/>
                <w:iCs w:val="0"/>
                <w:color w:val="000000"/>
                <w:sz w:val="28"/>
                <w:szCs w:val="28"/>
                <w:u w:val="none"/>
              </w:rPr>
            </w:pPr>
          </w:p>
        </w:tc>
        <w:tc>
          <w:tcPr>
            <w:tcW w:w="108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D2CDA1">
            <w:pPr>
              <w:jc w:val="left"/>
              <w:rPr>
                <w:rFonts w:hint="eastAsia" w:ascii="仿宋" w:hAnsi="仿宋" w:eastAsia="仿宋" w:cs="仿宋"/>
                <w:i w:val="0"/>
                <w:iCs w:val="0"/>
                <w:color w:val="000000"/>
                <w:sz w:val="28"/>
                <w:szCs w:val="28"/>
                <w:u w:val="none"/>
              </w:rPr>
            </w:pPr>
          </w:p>
        </w:tc>
        <w:tc>
          <w:tcPr>
            <w:tcW w:w="226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F5177F">
            <w:pPr>
              <w:jc w:val="left"/>
              <w:rPr>
                <w:rFonts w:hint="eastAsia" w:ascii="仿宋" w:hAnsi="仿宋" w:eastAsia="仿宋" w:cs="仿宋"/>
                <w:i w:val="0"/>
                <w:iCs w:val="0"/>
                <w:color w:val="000000"/>
                <w:sz w:val="28"/>
                <w:szCs w:val="28"/>
                <w:u w:val="none"/>
              </w:rPr>
            </w:pPr>
          </w:p>
        </w:tc>
      </w:tr>
    </w:tbl>
    <w:p w14:paraId="177E0667">
      <w:r>
        <w:br w:type="page"/>
      </w:r>
    </w:p>
    <w:p w14:paraId="75F154B4">
      <w:pPr>
        <w:widowControl w:val="0"/>
        <w:numPr>
          <w:ilvl w:val="0"/>
          <w:numId w:val="0"/>
        </w:numPr>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附表5 通辽第五中学学生社会实践活动记录表</w:t>
      </w:r>
    </w:p>
    <w:p w14:paraId="786F9DB5">
      <w:pPr>
        <w:widowControl w:val="0"/>
        <w:numPr>
          <w:ilvl w:val="0"/>
          <w:numId w:val="0"/>
        </w:numPr>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p>
    <w:p w14:paraId="25360DAC">
      <w:pPr>
        <w:keepNext w:val="0"/>
        <w:keepLines w:val="0"/>
        <w:pageBreakBefore w:val="0"/>
        <w:widowControl/>
        <w:kinsoku/>
        <w:wordWrap/>
        <w:overflowPunct/>
        <w:topLinePunct w:val="0"/>
        <w:autoSpaceDE/>
        <w:autoSpaceDN/>
        <w:bidi w:val="0"/>
        <w:adjustRightInd/>
        <w:snapToGrid/>
        <w:spacing w:line="240" w:lineRule="auto"/>
        <w:jc w:val="center"/>
        <w:textAlignment w:val="auto"/>
        <w:rPr>
          <w:rStyle w:val="18"/>
          <w:rFonts w:hint="eastAsia" w:ascii="方正仿宋_GB2312" w:hAnsi="方正仿宋_GB2312" w:eastAsia="方正仿宋_GB2312" w:cs="方正仿宋_GB2312"/>
          <w:snapToGrid/>
          <w:color w:val="000000"/>
          <w:kern w:val="0"/>
          <w:sz w:val="28"/>
          <w:szCs w:val="28"/>
        </w:rPr>
      </w:pPr>
      <w:r>
        <w:rPr>
          <w:rStyle w:val="18"/>
          <w:rFonts w:hint="eastAsia" w:ascii="方正仿宋_GB2312" w:hAnsi="方正仿宋_GB2312" w:eastAsia="方正仿宋_GB2312" w:cs="方正仿宋_GB2312"/>
          <w:snapToGrid/>
          <w:color w:val="000000"/>
          <w:kern w:val="0"/>
          <w:sz w:val="28"/>
          <w:szCs w:val="28"/>
          <w:lang w:val="en-US" w:eastAsia="zh-CN"/>
        </w:rPr>
        <w:t xml:space="preserve">                                                          </w:t>
      </w:r>
      <w:r>
        <w:rPr>
          <w:rStyle w:val="18"/>
          <w:rFonts w:hint="eastAsia" w:ascii="方正仿宋_GB2312" w:hAnsi="方正仿宋_GB2312" w:eastAsia="方正仿宋_GB2312" w:cs="方正仿宋_GB2312"/>
          <w:snapToGrid/>
          <w:color w:val="000000"/>
          <w:kern w:val="0"/>
          <w:sz w:val="28"/>
          <w:szCs w:val="28"/>
        </w:rPr>
        <w:t>级    班 </w:t>
      </w:r>
    </w:p>
    <w:p w14:paraId="1C16BC0D">
      <w:pPr>
        <w:pStyle w:val="11"/>
        <w:widowControl/>
        <w:ind w:left="0" w:leftChars="0" w:firstLine="0" w:firstLineChars="0"/>
        <w:rPr>
          <w:rFonts w:hint="eastAsia" w:ascii="方正仿宋_GB2312" w:hAnsi="方正仿宋_GB2312" w:eastAsia="方正仿宋_GB2312" w:cs="方正仿宋_GB2312"/>
          <w:i w:val="0"/>
          <w:color w:val="000000"/>
          <w:sz w:val="28"/>
          <w:szCs w:val="28"/>
          <w:u w:val="none"/>
        </w:rPr>
      </w:pPr>
      <w:r>
        <w:rPr>
          <w:rFonts w:hint="eastAsia" w:ascii="方正仿宋_GB2312" w:hAnsi="方正仿宋_GB2312" w:eastAsia="方正仿宋_GB2312" w:cs="方正仿宋_GB2312"/>
          <w:i w:val="0"/>
          <w:color w:val="000000"/>
          <w:sz w:val="28"/>
          <w:szCs w:val="28"/>
          <w:u w:val="none"/>
        </w:rPr>
        <w:t>活动时间    年  月  日—    年  月  日</w:t>
      </w:r>
    </w:p>
    <w:tbl>
      <w:tblPr>
        <w:tblStyle w:val="17"/>
        <w:tblpPr w:leftFromText="180" w:rightFromText="180" w:vertAnchor="text" w:horzAnchor="page" w:tblpX="1498" w:tblpY="179"/>
        <w:tblOverlap w:val="never"/>
        <w:tblW w:w="85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5"/>
        <w:gridCol w:w="2010"/>
        <w:gridCol w:w="1080"/>
        <w:gridCol w:w="4245"/>
      </w:tblGrid>
      <w:tr w14:paraId="6376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5AA5CF">
            <w:pPr>
              <w:keepNext w:val="0"/>
              <w:keepLines w:val="0"/>
              <w:widowControl/>
              <w:suppressLineNumbers w:val="0"/>
              <w:jc w:val="left"/>
              <w:textAlignment w:val="center"/>
              <w:rPr>
                <w:rFonts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活动主题：</w:t>
            </w:r>
          </w:p>
        </w:tc>
      </w:tr>
      <w:tr w14:paraId="25979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8584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活动地点：</w:t>
            </w:r>
          </w:p>
        </w:tc>
        <w:tc>
          <w:tcPr>
            <w:tcW w:w="4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527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组织者：</w:t>
            </w:r>
          </w:p>
        </w:tc>
      </w:tr>
      <w:tr w14:paraId="5E4A1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3D7606">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成员签名（如全班统一组织，以下填写缺勤学生姓名）：</w:t>
            </w:r>
          </w:p>
        </w:tc>
      </w:tr>
      <w:tr w14:paraId="5161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EDABD4">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主要服务内容简述：</w:t>
            </w:r>
          </w:p>
        </w:tc>
      </w:tr>
      <w:tr w14:paraId="1333F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5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92CD62">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实践体会及感想收获：</w:t>
            </w:r>
          </w:p>
        </w:tc>
      </w:tr>
      <w:tr w14:paraId="4F0D5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911C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评价</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意见</w:t>
            </w: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8AB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自评意见</w:t>
            </w:r>
          </w:p>
        </w:tc>
        <w:tc>
          <w:tcPr>
            <w:tcW w:w="53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96DEB">
            <w:pPr>
              <w:keepNext w:val="0"/>
              <w:keepLines w:val="0"/>
              <w:widowControl/>
              <w:suppressLineNumbers w:val="0"/>
              <w:jc w:val="righ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年 　月 　日</w:t>
            </w:r>
          </w:p>
        </w:tc>
      </w:tr>
      <w:tr w14:paraId="5DFBB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55866">
            <w:pPr>
              <w:jc w:val="left"/>
              <w:rPr>
                <w:rFonts w:hint="eastAsia" w:ascii="仿宋" w:hAnsi="仿宋" w:eastAsia="仿宋" w:cs="仿宋"/>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B5F6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服务对象</w:t>
            </w:r>
          </w:p>
        </w:tc>
        <w:tc>
          <w:tcPr>
            <w:tcW w:w="53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606E3A">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实践单位盖章（签名）    年 　月 　日</w:t>
            </w:r>
          </w:p>
        </w:tc>
      </w:tr>
      <w:tr w14:paraId="642A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CD085">
            <w:pPr>
              <w:jc w:val="left"/>
              <w:rPr>
                <w:rFonts w:hint="eastAsia" w:ascii="仿宋" w:hAnsi="仿宋" w:eastAsia="仿宋" w:cs="仿宋"/>
                <w:i w:val="0"/>
                <w:iCs w:val="0"/>
                <w:color w:val="000000"/>
                <w:sz w:val="28"/>
                <w:szCs w:val="28"/>
                <w:u w:val="none"/>
              </w:rPr>
            </w:pPr>
          </w:p>
        </w:tc>
        <w:tc>
          <w:tcPr>
            <w:tcW w:w="2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BAB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评价意见</w:t>
            </w:r>
          </w:p>
        </w:tc>
        <w:tc>
          <w:tcPr>
            <w:tcW w:w="53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6A8C8">
            <w:pPr>
              <w:jc w:val="right"/>
              <w:rPr>
                <w:rFonts w:hint="eastAsia" w:ascii="仿宋" w:hAnsi="仿宋" w:eastAsia="仿宋" w:cs="仿宋"/>
                <w:i w:val="0"/>
                <w:iCs w:val="0"/>
                <w:color w:val="000000"/>
                <w:sz w:val="28"/>
                <w:szCs w:val="28"/>
                <w:u w:val="none"/>
              </w:rPr>
            </w:pPr>
          </w:p>
        </w:tc>
      </w:tr>
    </w:tbl>
    <w:p w14:paraId="4D75421E">
      <w:r>
        <w:br w:type="page"/>
      </w:r>
    </w:p>
    <w:p w14:paraId="1E8BF310">
      <w:pPr>
        <w:widowControl w:val="0"/>
        <w:numPr>
          <w:ilvl w:val="0"/>
          <w:numId w:val="0"/>
        </w:numPr>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附表6、7 通辽第五中学学生劳动（志愿服务）活动记录表</w:t>
      </w:r>
    </w:p>
    <w:p w14:paraId="3D5FE731">
      <w:pPr>
        <w:widowControl w:val="0"/>
        <w:numPr>
          <w:ilvl w:val="0"/>
          <w:numId w:val="0"/>
        </w:numPr>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p>
    <w:p w14:paraId="1E9CA87C">
      <w:pPr>
        <w:keepNext w:val="0"/>
        <w:keepLines w:val="0"/>
        <w:pageBreakBefore w:val="0"/>
        <w:widowControl/>
        <w:kinsoku/>
        <w:wordWrap/>
        <w:overflowPunct/>
        <w:topLinePunct w:val="0"/>
        <w:autoSpaceDE/>
        <w:autoSpaceDN/>
        <w:bidi w:val="0"/>
        <w:adjustRightInd/>
        <w:snapToGrid/>
        <w:spacing w:line="240" w:lineRule="auto"/>
        <w:ind w:firstLine="7750" w:firstLineChars="2768"/>
        <w:jc w:val="right"/>
        <w:textAlignment w:val="auto"/>
        <w:rPr>
          <w:rStyle w:val="18"/>
          <w:rFonts w:hint="eastAsia" w:ascii="方正仿宋_GB2312" w:hAnsi="方正仿宋_GB2312" w:eastAsia="方正仿宋_GB2312" w:cs="方正仿宋_GB2312"/>
          <w:snapToGrid/>
          <w:color w:val="000000"/>
          <w:kern w:val="0"/>
          <w:sz w:val="28"/>
          <w:szCs w:val="28"/>
        </w:rPr>
      </w:pPr>
      <w:r>
        <w:rPr>
          <w:rStyle w:val="18"/>
          <w:rFonts w:hint="eastAsia" w:ascii="方正仿宋_GB2312" w:hAnsi="方正仿宋_GB2312" w:eastAsia="方正仿宋_GB2312" w:cs="方正仿宋_GB2312"/>
          <w:snapToGrid/>
          <w:color w:val="000000"/>
          <w:kern w:val="0"/>
          <w:sz w:val="28"/>
          <w:szCs w:val="28"/>
        </w:rPr>
        <w:t>级    班 </w:t>
      </w:r>
    </w:p>
    <w:p w14:paraId="7063F103">
      <w:pPr>
        <w:pStyle w:val="11"/>
        <w:keepNext w:val="0"/>
        <w:keepLines w:val="0"/>
        <w:pageBreakBefore w:val="0"/>
        <w:widowControl/>
        <w:kinsoku/>
        <w:wordWrap/>
        <w:overflowPunct/>
        <w:topLinePunct w:val="0"/>
        <w:autoSpaceDE/>
        <w:autoSpaceDN/>
        <w:bidi w:val="0"/>
        <w:adjustRightInd w:val="0"/>
        <w:snapToGrid w:val="0"/>
        <w:ind w:left="0" w:leftChars="0" w:firstLine="0" w:firstLineChars="0"/>
        <w:textAlignment w:val="auto"/>
        <w:rPr>
          <w:rFonts w:hint="eastAsia" w:ascii="方正仿宋_GB2312" w:hAnsi="方正仿宋_GB2312" w:eastAsia="方正仿宋_GB2312" w:cs="方正仿宋_GB2312"/>
          <w:i w:val="0"/>
          <w:color w:val="000000"/>
          <w:sz w:val="28"/>
          <w:szCs w:val="28"/>
          <w:u w:val="none"/>
        </w:rPr>
      </w:pPr>
      <w:r>
        <w:rPr>
          <w:rFonts w:hint="eastAsia" w:ascii="方正仿宋_GB2312" w:hAnsi="方正仿宋_GB2312" w:eastAsia="方正仿宋_GB2312" w:cs="方正仿宋_GB2312"/>
          <w:i w:val="0"/>
          <w:color w:val="000000"/>
          <w:sz w:val="28"/>
          <w:szCs w:val="28"/>
          <w:u w:val="none"/>
        </w:rPr>
        <w:t>活动时间    年  月  日 —    年  月  日</w:t>
      </w:r>
    </w:p>
    <w:tbl>
      <w:tblPr>
        <w:tblStyle w:val="17"/>
        <w:tblpPr w:leftFromText="180" w:rightFromText="180" w:vertAnchor="text" w:horzAnchor="page" w:tblpXSpec="center" w:tblpY="151"/>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98"/>
        <w:gridCol w:w="1942"/>
        <w:gridCol w:w="2613"/>
        <w:gridCol w:w="2614"/>
      </w:tblGrid>
      <w:tr w14:paraId="6CE8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C9447C">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活动主题：</w:t>
            </w:r>
          </w:p>
        </w:tc>
      </w:tr>
      <w:tr w14:paraId="669B6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35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2E24B">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活动地点：</w:t>
            </w:r>
          </w:p>
        </w:tc>
        <w:tc>
          <w:tcPr>
            <w:tcW w:w="14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0A8A9">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组织者：</w:t>
            </w:r>
          </w:p>
        </w:tc>
      </w:tr>
      <w:tr w14:paraId="38F74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6BBB13">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成员签名（如全班统一组织，以下填写缺勤学生姓名）：</w:t>
            </w:r>
          </w:p>
        </w:tc>
      </w:tr>
      <w:tr w14:paraId="61DCC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699ABD">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主要服务内容简述：</w:t>
            </w:r>
          </w:p>
        </w:tc>
      </w:tr>
      <w:tr w14:paraId="49F9F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568BCE">
            <w:pPr>
              <w:keepNext w:val="0"/>
              <w:keepLines w:val="0"/>
              <w:widowControl/>
              <w:suppressLineNumbers w:val="0"/>
              <w:jc w:val="left"/>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劳动体会及感想收获：</w:t>
            </w:r>
          </w:p>
        </w:tc>
      </w:tr>
      <w:tr w14:paraId="781F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0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BED6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评价</w:t>
            </w:r>
            <w:r>
              <w:rPr>
                <w:rFonts w:hint="eastAsia" w:ascii="仿宋" w:hAnsi="仿宋" w:eastAsia="仿宋" w:cs="仿宋"/>
                <w:i w:val="0"/>
                <w:iCs w:val="0"/>
                <w:snapToGrid w:val="0"/>
                <w:color w:val="000000"/>
                <w:kern w:val="0"/>
                <w:sz w:val="28"/>
                <w:szCs w:val="28"/>
                <w:u w:val="none"/>
                <w:lang w:val="en-US" w:eastAsia="zh-CN" w:bidi="ar"/>
              </w:rPr>
              <w:br w:type="textWrapping"/>
            </w:r>
            <w:r>
              <w:rPr>
                <w:rFonts w:hint="eastAsia" w:ascii="仿宋" w:hAnsi="仿宋" w:eastAsia="仿宋" w:cs="仿宋"/>
                <w:i w:val="0"/>
                <w:iCs w:val="0"/>
                <w:snapToGrid w:val="0"/>
                <w:color w:val="000000"/>
                <w:kern w:val="0"/>
                <w:sz w:val="28"/>
                <w:szCs w:val="28"/>
                <w:u w:val="none"/>
                <w:lang w:val="en-US" w:eastAsia="zh-CN" w:bidi="ar"/>
              </w:rPr>
              <w:t>意见</w:t>
            </w: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9738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自评意见</w:t>
            </w:r>
          </w:p>
        </w:tc>
        <w:tc>
          <w:tcPr>
            <w:tcW w:w="28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FBC43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 xml:space="preserve">                      年 　月 　日</w:t>
            </w:r>
          </w:p>
        </w:tc>
      </w:tr>
      <w:tr w14:paraId="445E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32866">
            <w:pPr>
              <w:jc w:val="center"/>
              <w:rPr>
                <w:rFonts w:hint="eastAsia" w:ascii="仿宋" w:hAnsi="仿宋" w:eastAsia="仿宋" w:cs="仿宋"/>
                <w:i w:val="0"/>
                <w:iCs w:val="0"/>
                <w:color w:val="000000"/>
                <w:sz w:val="28"/>
                <w:szCs w:val="28"/>
                <w:u w:val="none"/>
              </w:rPr>
            </w:pP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29D7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服务对象</w:t>
            </w:r>
          </w:p>
        </w:tc>
        <w:tc>
          <w:tcPr>
            <w:tcW w:w="285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82CE0">
            <w:pPr>
              <w:keepNext w:val="0"/>
              <w:keepLines w:val="0"/>
              <w:widowControl/>
              <w:suppressLineNumbers w:val="0"/>
              <w:jc w:val="both"/>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劳动单位盖章（签名）   年 　月 　日</w:t>
            </w:r>
          </w:p>
        </w:tc>
      </w:tr>
      <w:tr w14:paraId="30EDA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jc w:val="center"/>
        </w:trPr>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9CC6A5">
            <w:pPr>
              <w:jc w:val="center"/>
              <w:rPr>
                <w:rFonts w:hint="eastAsia" w:ascii="仿宋" w:hAnsi="仿宋" w:eastAsia="仿宋" w:cs="仿宋"/>
                <w:i w:val="0"/>
                <w:iCs w:val="0"/>
                <w:color w:val="000000"/>
                <w:sz w:val="28"/>
                <w:szCs w:val="28"/>
                <w:u w:val="none"/>
              </w:rPr>
            </w:pPr>
          </w:p>
        </w:tc>
        <w:tc>
          <w:tcPr>
            <w:tcW w:w="10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214E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snapToGrid w:val="0"/>
                <w:color w:val="000000"/>
                <w:kern w:val="0"/>
                <w:sz w:val="28"/>
                <w:szCs w:val="28"/>
                <w:u w:val="none"/>
                <w:lang w:val="en-US" w:eastAsia="zh-CN" w:bidi="ar"/>
              </w:rPr>
              <w:t>评价意见</w:t>
            </w:r>
          </w:p>
        </w:tc>
        <w:tc>
          <w:tcPr>
            <w:tcW w:w="28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944ED">
            <w:pPr>
              <w:jc w:val="right"/>
              <w:rPr>
                <w:rFonts w:hint="eastAsia" w:ascii="仿宋" w:hAnsi="仿宋" w:eastAsia="仿宋" w:cs="仿宋"/>
                <w:i w:val="0"/>
                <w:iCs w:val="0"/>
                <w:color w:val="000000"/>
                <w:sz w:val="28"/>
                <w:szCs w:val="28"/>
                <w:u w:val="none"/>
              </w:rPr>
            </w:pPr>
          </w:p>
        </w:tc>
      </w:tr>
    </w:tbl>
    <w:p w14:paraId="734B2C43">
      <w:pPr>
        <w:rPr>
          <w:rFonts w:ascii="Arial"/>
          <w:sz w:val="21"/>
        </w:rPr>
      </w:pPr>
    </w:p>
    <w:sectPr>
      <w:footerReference r:id="rId6" w:type="default"/>
      <w:pgSz w:w="11620" w:h="16840"/>
      <w:pgMar w:top="1431" w:right="1290" w:bottom="400" w:left="1379" w:header="0"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3942E3B-F741-4C72-AF12-A52CF8C9C87C}"/>
  </w:font>
  <w:font w:name="黑体">
    <w:panose1 w:val="02010609060101010101"/>
    <w:charset w:val="86"/>
    <w:family w:val="auto"/>
    <w:pitch w:val="default"/>
    <w:sig w:usb0="800002BF" w:usb1="38CF7CFA" w:usb2="00000016" w:usb3="00000000" w:csb0="00040001" w:csb1="00000000"/>
    <w:embedRegular r:id="rId2" w:fontKey="{30518032-9DE9-49DF-94AE-907D6305EC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5FE0D281-86CA-416A-A721-7D2F2AAD399D}"/>
  </w:font>
  <w:font w:name="仿宋_GB2312">
    <w:altName w:val="仿宋"/>
    <w:panose1 w:val="00000000000000000000"/>
    <w:charset w:val="00"/>
    <w:family w:val="auto"/>
    <w:pitch w:val="default"/>
    <w:sig w:usb0="00000000" w:usb1="00000000" w:usb2="00000000" w:usb3="00000000" w:csb0="00000000" w:csb1="00000000"/>
    <w:embedRegular r:id="rId4" w:fontKey="{19EC9CCE-AFFF-4E7F-82BB-7BF4E0DA1099}"/>
  </w:font>
  <w:font w:name="仿宋">
    <w:panose1 w:val="02010609060101010101"/>
    <w:charset w:val="86"/>
    <w:family w:val="auto"/>
    <w:pitch w:val="default"/>
    <w:sig w:usb0="800002BF" w:usb1="38CF7CFA" w:usb2="00000016" w:usb3="00000000" w:csb0="00040001" w:csb1="00000000"/>
    <w:embedRegular r:id="rId5" w:fontKey="{7204E03E-4610-41C3-9145-92CA26AE4531}"/>
  </w:font>
  <w:font w:name="方正小标宋简体">
    <w:panose1 w:val="02000000000000000000"/>
    <w:charset w:val="86"/>
    <w:family w:val="auto"/>
    <w:pitch w:val="default"/>
    <w:sig w:usb0="00000001" w:usb1="08000000" w:usb2="00000000" w:usb3="00000000" w:csb0="00040000" w:csb1="00000000"/>
    <w:embedRegular r:id="rId6" w:fontKey="{367C0644-BC7B-4EAB-B5F0-8249585911C5}"/>
  </w:font>
  <w:font w:name="楷体">
    <w:panose1 w:val="02010609060101010101"/>
    <w:charset w:val="86"/>
    <w:family w:val="auto"/>
    <w:pitch w:val="default"/>
    <w:sig w:usb0="800002BF" w:usb1="38CF7CFA" w:usb2="00000016" w:usb3="00000000" w:csb0="00040001" w:csb1="00000000"/>
    <w:embedRegular r:id="rId7" w:fontKey="{2DBCC4BD-5AEF-487A-A53D-DE20B6A795D4}"/>
  </w:font>
  <w:font w:name="方正仿宋_GB2312">
    <w:panose1 w:val="02000000000000000000"/>
    <w:charset w:val="86"/>
    <w:family w:val="auto"/>
    <w:pitch w:val="default"/>
    <w:sig w:usb0="A00002BF" w:usb1="184F6CFA" w:usb2="00000012" w:usb3="00000000" w:csb0="00040001" w:csb1="00000000"/>
    <w:embedRegular r:id="rId8" w:fontKey="{270A7082-B6CB-4556-9681-ED41B57707EC}"/>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02840E">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5A662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15A662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46657">
    <w:pPr>
      <w:spacing w:line="14" w:lineRule="auto"/>
      <w:rPr>
        <w:rFonts w:ascii="Arial"/>
        <w:sz w:val="2"/>
      </w:rPr>
    </w:pPr>
    <w:r>
      <w:rPr>
        <w:sz w:val="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55C1D">
                          <w:pPr>
                            <w:pStyle w:val="12"/>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8255C1D">
                    <w:pPr>
                      <w:pStyle w:val="12"/>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displayBackgroundShape w:val="1"/>
  <w:embedTrueTypeFonts/>
  <w:saveSubsetFonts/>
  <w:bordersDoNotSurroundHeader w:val="0"/>
  <w:bordersDoNotSurroundFooter w:val="0"/>
  <w:documentProtection w:enforcement="0"/>
  <w:defaultTabStop w:val="499"/>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JjNGU5YTEyNzNlNGJiYjRlYzQ2OGRmOTBiYmNkZTYifQ=="/>
  </w:docVars>
  <w:rsids>
    <w:rsidRoot w:val="00000000"/>
    <w:rsid w:val="07485E7A"/>
    <w:rsid w:val="0E0B462A"/>
    <w:rsid w:val="0EEF0237"/>
    <w:rsid w:val="12B95E01"/>
    <w:rsid w:val="1D793D05"/>
    <w:rsid w:val="23A92DA0"/>
    <w:rsid w:val="368A0D16"/>
    <w:rsid w:val="3F760C61"/>
    <w:rsid w:val="42DA0FB5"/>
    <w:rsid w:val="48217291"/>
    <w:rsid w:val="50A4238F"/>
    <w:rsid w:val="592A1893"/>
    <w:rsid w:val="5F8C6123"/>
    <w:rsid w:val="60F34777"/>
    <w:rsid w:val="632B2222"/>
    <w:rsid w:val="65B22390"/>
    <w:rsid w:val="6FF95098"/>
    <w:rsid w:val="75501293"/>
    <w:rsid w:val="77EF64D4"/>
    <w:rsid w:val="79680FFD"/>
    <w:rsid w:val="7ACD70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next w:val="1"/>
    <w:qFormat/>
    <w:uiPriority w:val="0"/>
    <w:pPr>
      <w:keepNext w:val="0"/>
      <w:keepLines w:val="0"/>
      <w:pageBreakBefore w:val="0"/>
      <w:widowControl w:val="0"/>
      <w:kinsoku/>
      <w:wordWrap/>
      <w:overflowPunct/>
      <w:topLinePunct w:val="0"/>
      <w:autoSpaceDE/>
      <w:autoSpaceDN/>
      <w:bidi w:val="0"/>
      <w:adjustRightInd/>
      <w:spacing w:line="560" w:lineRule="exact"/>
      <w:ind w:leftChars="0" w:firstLine="640" w:firstLineChars="200"/>
      <w:jc w:val="left"/>
      <w:textAlignment w:val="auto"/>
      <w:outlineLvl w:val="0"/>
    </w:pPr>
    <w:rPr>
      <w:rFonts w:ascii="黑体" w:hAnsi="黑体" w:eastAsia="黑体" w:cs="黑体"/>
      <w:kern w:val="2"/>
      <w:sz w:val="32"/>
      <w:szCs w:val="32"/>
      <w:lang w:bidi="ar-SA"/>
    </w:rPr>
  </w:style>
  <w:style w:type="paragraph" w:styleId="3">
    <w:name w:val="heading 2"/>
    <w:next w:val="1"/>
    <w:unhideWhenUsed/>
    <w:qFormat/>
    <w:uiPriority w:val="0"/>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outlineLvl w:val="1"/>
    </w:pPr>
    <w:rPr>
      <w:rFonts w:ascii="仿宋_GB2312" w:hAnsi="Calibri" w:eastAsia="仿宋_GB2312" w:cs="Times New Roman"/>
      <w:b/>
      <w:color w:val="000000"/>
      <w:sz w:val="32"/>
    </w:rPr>
  </w:style>
  <w:style w:type="paragraph" w:styleId="4">
    <w:name w:val="heading 3"/>
    <w:next w:val="1"/>
    <w:unhideWhenUsed/>
    <w:qFormat/>
    <w:uiPriority w:val="0"/>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outlineLvl w:val="2"/>
    </w:pPr>
    <w:rPr>
      <w:rFonts w:ascii="仿宋_GB2312" w:hAnsi="Calibri" w:eastAsia="仿宋_GB2312" w:cs="Times New Roman"/>
      <w:b/>
      <w:color w:val="000000"/>
      <w:sz w:val="32"/>
    </w:rPr>
  </w:style>
  <w:style w:type="paragraph" w:styleId="5">
    <w:name w:val="heading 4"/>
    <w:next w:val="1"/>
    <w:unhideWhenUsed/>
    <w:qFormat/>
    <w:uiPriority w:val="0"/>
    <w:pPr>
      <w:keepNext/>
      <w:keepLines/>
      <w:widowControl w:val="0"/>
      <w:adjustRightInd w:val="0"/>
      <w:spacing w:before="100" w:after="100" w:line="360" w:lineRule="auto"/>
      <w:jc w:val="both"/>
      <w:outlineLvl w:val="3"/>
    </w:pPr>
    <w:rPr>
      <w:rFonts w:ascii="Times New Roman" w:hAnsi="Times New Roman" w:eastAsia="宋体" w:cs="Times New Roman"/>
      <w:b/>
      <w:bCs/>
      <w:kern w:val="2"/>
      <w:sz w:val="28"/>
      <w:szCs w:val="28"/>
      <w:lang w:bidi="ar-SA"/>
    </w:rPr>
  </w:style>
  <w:style w:type="paragraph" w:styleId="6">
    <w:name w:val="heading 5"/>
    <w:next w:val="1"/>
    <w:semiHidden/>
    <w:unhideWhenUsed/>
    <w:qFormat/>
    <w:uiPriority w:val="0"/>
    <w:pPr>
      <w:keepNext/>
      <w:keepLines/>
      <w:widowControl w:val="0"/>
      <w:adjustRightInd w:val="0"/>
      <w:spacing w:before="100" w:after="100" w:line="360" w:lineRule="auto"/>
      <w:jc w:val="both"/>
      <w:outlineLvl w:val="4"/>
    </w:pPr>
    <w:rPr>
      <w:rFonts w:ascii="Times New Roman" w:hAnsi="Times New Roman" w:eastAsia="宋体" w:cs="Times New Roman"/>
      <w:b/>
      <w:bCs/>
      <w:kern w:val="2"/>
      <w:sz w:val="28"/>
      <w:szCs w:val="28"/>
      <w:lang w:bidi="ar-SA"/>
    </w:rPr>
  </w:style>
  <w:style w:type="paragraph" w:styleId="7">
    <w:name w:val="heading 6"/>
    <w:next w:val="1"/>
    <w:semiHidden/>
    <w:unhideWhenUsed/>
    <w:qFormat/>
    <w:uiPriority w:val="0"/>
    <w:pPr>
      <w:keepNext/>
      <w:keepLines/>
      <w:widowControl w:val="0"/>
      <w:adjustRightInd w:val="0"/>
      <w:spacing w:before="100" w:after="100" w:line="360" w:lineRule="auto"/>
      <w:jc w:val="both"/>
      <w:outlineLvl w:val="5"/>
    </w:pPr>
    <w:rPr>
      <w:rFonts w:ascii="Times New Roman" w:hAnsi="Times New Roman" w:eastAsia="宋体" w:cs="Times New Roman"/>
      <w:b/>
      <w:bCs/>
      <w:kern w:val="2"/>
      <w:sz w:val="28"/>
      <w:szCs w:val="24"/>
      <w:lang w:bidi="ar-SA"/>
    </w:rPr>
  </w:style>
  <w:style w:type="paragraph" w:styleId="8">
    <w:name w:val="heading 7"/>
    <w:next w:val="1"/>
    <w:semiHidden/>
    <w:unhideWhenUsed/>
    <w:qFormat/>
    <w:uiPriority w:val="0"/>
    <w:pPr>
      <w:keepNext/>
      <w:keepLines/>
      <w:widowControl w:val="0"/>
      <w:adjustRightInd w:val="0"/>
      <w:spacing w:before="100" w:after="100" w:line="360" w:lineRule="auto"/>
      <w:jc w:val="both"/>
      <w:outlineLvl w:val="6"/>
    </w:pPr>
    <w:rPr>
      <w:rFonts w:ascii="Times New Roman" w:hAnsi="Times New Roman" w:eastAsia="宋体" w:cs="Times New Roman"/>
      <w:b/>
      <w:bCs/>
      <w:kern w:val="2"/>
      <w:sz w:val="24"/>
      <w:szCs w:val="24"/>
      <w:lang w:bidi="ar-SA"/>
    </w:rPr>
  </w:style>
  <w:style w:type="paragraph" w:styleId="9">
    <w:name w:val="heading 8"/>
    <w:next w:val="1"/>
    <w:semiHidden/>
    <w:unhideWhenUsed/>
    <w:qFormat/>
    <w:uiPriority w:val="0"/>
    <w:pPr>
      <w:keepNext/>
      <w:keepLines/>
      <w:widowControl w:val="0"/>
      <w:adjustRightInd w:val="0"/>
      <w:spacing w:before="100" w:after="100" w:line="360" w:lineRule="auto"/>
      <w:jc w:val="both"/>
      <w:outlineLvl w:val="7"/>
    </w:pPr>
    <w:rPr>
      <w:rFonts w:ascii="Times New Roman" w:hAnsi="Times New Roman" w:eastAsia="宋体" w:cs="Times New Roman"/>
      <w:b/>
      <w:kern w:val="2"/>
      <w:sz w:val="24"/>
      <w:szCs w:val="24"/>
      <w:lang w:bidi="ar-SA"/>
    </w:rPr>
  </w:style>
  <w:style w:type="paragraph" w:styleId="10">
    <w:name w:val="heading 9"/>
    <w:next w:val="1"/>
    <w:semiHidden/>
    <w:unhideWhenUsed/>
    <w:qFormat/>
    <w:uiPriority w:val="0"/>
    <w:pPr>
      <w:keepNext/>
      <w:keepLines/>
      <w:widowControl w:val="0"/>
      <w:adjustRightInd w:val="0"/>
      <w:spacing w:before="100" w:after="100" w:line="360" w:lineRule="auto"/>
      <w:jc w:val="both"/>
      <w:outlineLvl w:val="8"/>
    </w:pPr>
    <w:rPr>
      <w:rFonts w:ascii="Times New Roman" w:hAnsi="Times New Roman" w:eastAsia="宋体" w:cs="Times New Roman"/>
      <w:b/>
      <w:kern w:val="2"/>
      <w:sz w:val="21"/>
      <w:szCs w:val="21"/>
      <w:lang w:bidi="ar-SA"/>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Body Text"/>
    <w:qFormat/>
    <w:uiPriority w:val="0"/>
    <w:pPr>
      <w:keepNext w:val="0"/>
      <w:keepLines w:val="0"/>
      <w:pageBreakBefore w:val="0"/>
      <w:widowControl w:val="0"/>
      <w:kinsoku/>
      <w:wordWrap/>
      <w:overflowPunct/>
      <w:topLinePunct w:val="0"/>
      <w:autoSpaceDE/>
      <w:autoSpaceDN/>
      <w:bidi w:val="0"/>
      <w:adjustRightInd/>
      <w:spacing w:line="560" w:lineRule="exact"/>
      <w:ind w:firstLine="643" w:firstLineChars="200"/>
      <w:jc w:val="both"/>
      <w:textAlignment w:val="auto"/>
      <w:outlineLvl w:val="9"/>
    </w:pPr>
    <w:rPr>
      <w:rFonts w:ascii="仿宋_GB2312" w:hAnsi="Calibri" w:eastAsia="仿宋_GB2312" w:cs="Times New Roman"/>
      <w:sz w:val="32"/>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Subtitle"/>
    <w:qFormat/>
    <w:uiPriority w:val="0"/>
    <w:pPr>
      <w:widowControl w:val="0"/>
      <w:adjustRightInd w:val="0"/>
      <w:spacing w:before="100" w:after="100" w:line="240" w:lineRule="auto"/>
      <w:jc w:val="center"/>
      <w:outlineLvl w:val="9"/>
    </w:pPr>
    <w:rPr>
      <w:rFonts w:ascii="Times New Roman" w:hAnsi="Times New Roman" w:eastAsia="黑体" w:cs="Times New Roman"/>
      <w:b/>
      <w:kern w:val="28"/>
      <w:sz w:val="32"/>
      <w:szCs w:val="24"/>
      <w:lang w:bidi="ar-SA"/>
    </w:rPr>
  </w:style>
  <w:style w:type="paragraph" w:styleId="15">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6">
    <w:name w:val="Title"/>
    <w:qFormat/>
    <w:uiPriority w:val="0"/>
    <w:pPr>
      <w:widowControl w:val="0"/>
      <w:spacing w:line="240" w:lineRule="auto"/>
      <w:jc w:val="center"/>
      <w:outlineLvl w:val="9"/>
    </w:pPr>
    <w:rPr>
      <w:rFonts w:ascii="仿宋_GB2312" w:hAnsi="Calibri" w:eastAsia="仿宋_GB2312" w:cs="Times New Roman"/>
      <w:color w:val="000000"/>
      <w:kern w:val="0"/>
      <w:sz w:val="32"/>
      <w:szCs w:val="20"/>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附录标题"/>
    <w:next w:val="1"/>
    <w:qFormat/>
    <w:uiPriority w:val="0"/>
    <w:pPr>
      <w:widowControl w:val="0"/>
      <w:adjustRightInd w:val="0"/>
      <w:spacing w:before="100" w:after="100" w:line="360" w:lineRule="auto"/>
      <w:jc w:val="both"/>
      <w:outlineLvl w:val="0"/>
    </w:pPr>
    <w:rPr>
      <w:rFonts w:ascii="Times New Roman" w:hAnsi="Times New Roman" w:eastAsia="黑体" w:cs="Times New Roman"/>
      <w:b/>
      <w:color w:val="000000"/>
      <w:kern w:val="44"/>
      <w:sz w:val="36"/>
      <w:szCs w:val="44"/>
      <w:lang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4852</Words>
  <Characters>5013</Characters>
  <TotalTime>0</TotalTime>
  <ScaleCrop>false</ScaleCrop>
  <LinksUpToDate>false</LinksUpToDate>
  <CharactersWithSpaces>5335</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2022-10-11T08:23:00Z</dcterms:created>
  <dc:creator>Kingsoft-PDF</dc:creator>
  <cp:keywords>6344b771f2617b001559d86c</cp:keywords>
  <cp:lastModifiedBy>天天爱吃土</cp:lastModifiedBy>
  <dcterms:modified xsi:type="dcterms:W3CDTF">2025-12-08T00:37:13Z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2022-10-11T08:23:27Z</vt:filetime>
  </property>
  <property fmtid="{D5CDD505-2E9C-101B-9397-08002B2CF9AE}" pid="4" name="KSOProductBuildVer">
    <vt:lpwstr>2052-12.1.0.23542</vt:lpwstr>
  </property>
  <property fmtid="{D5CDD505-2E9C-101B-9397-08002B2CF9AE}" pid="5" name="ICV">
    <vt:lpwstr>72CC03B690FB40A0AD8D0B7FF590AAF8_13</vt:lpwstr>
  </property>
  <property fmtid="{D5CDD505-2E9C-101B-9397-08002B2CF9AE}" pid="6" name="KSOTemplateDocerSaveRecord">
    <vt:lpwstr>eyJoZGlkIjoiY2M1NTZiZmZlODk5MmQ3ODgwYzE0YzEzOWQwN2UzMmEiLCJ1c2VySWQiOiIyMDk1MTEyNzgifQ==</vt:lpwstr>
  </property>
</Properties>
</file>