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通辽</w:t>
      </w:r>
      <w:r>
        <w:rPr>
          <w:rFonts w:hint="eastAsia" w:ascii="方正小标宋简体" w:hAnsi="方正小标宋简体" w:eastAsia="方正小标宋简体" w:cs="方正小标宋简体"/>
          <w:b w:val="0"/>
          <w:bCs w:val="0"/>
          <w:sz w:val="44"/>
          <w:szCs w:val="44"/>
          <w:lang w:val="en-US" w:eastAsia="zh-CN"/>
        </w:rPr>
        <w:t>市</w:t>
      </w:r>
      <w:r>
        <w:rPr>
          <w:rFonts w:hint="eastAsia" w:ascii="方正小标宋简体" w:hAnsi="方正小标宋简体" w:eastAsia="方正小标宋简体" w:cs="方正小标宋简体"/>
          <w:b w:val="0"/>
          <w:bCs w:val="0"/>
          <w:sz w:val="44"/>
          <w:szCs w:val="44"/>
        </w:rPr>
        <w:t>第五中学教师岗前培训制度</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一、制度目的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为规范新入职教师岗前培训工作，助力新教师快速适应学校教育教学环境，夯实教学基础，培育良好师德师风，明确培训流程、内容与要求，保障培训质量，促进新教师专业成长与团队融入，特制定本制度。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二、适用范围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本制度适用于通辽市第五中学新入职全体教师。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三、核心原则</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立德树人原则：将师德师风建设贯穿培训全过程，强化教书育人责任担当。</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实用导向原则：聚焦新课标、新教材、新高考要求，突出教学技能与实践能力培养。</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分层实施原则：结合初中、高中不同学段特点，针对性开展培训与考核。</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闭环管理原则：构建 “自学</w:t>
      </w:r>
      <w:r>
        <w:rPr>
          <w:rFonts w:hint="eastAsia" w:ascii="仿宋" w:hAnsi="仿宋" w:eastAsia="仿宋" w:cs="仿宋"/>
          <w:sz w:val="32"/>
          <w:szCs w:val="32"/>
          <w:lang w:eastAsia="zh-CN"/>
        </w:rPr>
        <w:t>——</w:t>
      </w:r>
      <w:r>
        <w:rPr>
          <w:rFonts w:hint="eastAsia" w:ascii="仿宋" w:hAnsi="仿宋" w:eastAsia="仿宋" w:cs="仿宋"/>
          <w:sz w:val="32"/>
          <w:szCs w:val="32"/>
        </w:rPr>
        <w:t>实践</w:t>
      </w:r>
      <w:r>
        <w:rPr>
          <w:rFonts w:hint="eastAsia" w:ascii="仿宋" w:hAnsi="仿宋" w:eastAsia="仿宋" w:cs="仿宋"/>
          <w:sz w:val="32"/>
          <w:szCs w:val="32"/>
          <w:lang w:eastAsia="zh-CN"/>
        </w:rPr>
        <w:t>——</w:t>
      </w:r>
      <w:r>
        <w:rPr>
          <w:rFonts w:hint="eastAsia" w:ascii="仿宋" w:hAnsi="仿宋" w:eastAsia="仿宋" w:cs="仿宋"/>
          <w:sz w:val="32"/>
          <w:szCs w:val="32"/>
        </w:rPr>
        <w:t>考核</w:t>
      </w:r>
      <w:r>
        <w:rPr>
          <w:rFonts w:hint="eastAsia" w:ascii="仿宋" w:hAnsi="仿宋" w:eastAsia="仿宋" w:cs="仿宋"/>
          <w:sz w:val="32"/>
          <w:szCs w:val="32"/>
          <w:lang w:eastAsia="zh-CN"/>
        </w:rPr>
        <w:t>——</w:t>
      </w:r>
      <w:r>
        <w:rPr>
          <w:rFonts w:hint="eastAsia" w:ascii="仿宋" w:hAnsi="仿宋" w:eastAsia="仿宋" w:cs="仿宋"/>
          <w:sz w:val="32"/>
          <w:szCs w:val="32"/>
        </w:rPr>
        <w:t>反馈</w:t>
      </w:r>
      <w:r>
        <w:rPr>
          <w:rFonts w:hint="eastAsia" w:ascii="仿宋" w:hAnsi="仿宋" w:eastAsia="仿宋" w:cs="仿宋"/>
          <w:sz w:val="32"/>
          <w:szCs w:val="32"/>
          <w:lang w:eastAsia="zh-CN"/>
        </w:rPr>
        <w:t>——</w:t>
      </w:r>
      <w:r>
        <w:rPr>
          <w:rFonts w:hint="eastAsia" w:ascii="仿宋" w:hAnsi="仿宋" w:eastAsia="仿宋" w:cs="仿宋"/>
          <w:sz w:val="32"/>
          <w:szCs w:val="32"/>
        </w:rPr>
        <w:t>提升”的全流程培训体系，确保培训效果落地。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四、培训目标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（一）适应融入目标</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使新教师全面了解学校历史沿革、办学理念、办学目标及校训、校风、教风、学风，熟悉各项规章制度与工作流程，快速融入教师团队与校园文化。</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楷体_GB2312" w:hAnsi="楷体_GB2312" w:eastAsia="楷体_GB2312" w:cs="楷体_GB2312"/>
          <w:b w:val="0"/>
          <w:bCs w:val="0"/>
          <w:kern w:val="2"/>
          <w:sz w:val="32"/>
          <w:szCs w:val="32"/>
          <w:lang w:val="en-US" w:eastAsia="zh-CN" w:bidi="ar-SA"/>
        </w:rPr>
        <w:t>（二）专业能力目标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夯实新教师学科教学基础，掌握板书、语言表达、教姿教态等基本教学技能，熟练研读课标、教材，把握中高考命题规律，提升教学设计、课堂实施与教研能力。</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（三）职业素养目标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培育新教师爱岗敬业、为人师表的良好师德师风，树立正确教育观念与职业价值观，增强教书育人的责任感与使命感。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培训内容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学校文化与规章制度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学校核心文化解读：</w:t>
      </w:r>
      <w:r>
        <w:rPr>
          <w:rFonts w:hint="eastAsia" w:ascii="仿宋" w:hAnsi="仿宋" w:eastAsia="仿宋" w:cs="仿宋"/>
          <w:sz w:val="32"/>
          <w:szCs w:val="32"/>
        </w:rPr>
        <w:t>系统介绍学校发展历程、办学理念、核心目标及 “三风一训”，强化文化认同。</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规章制度培训：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（1）教师日常行为规范；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（2）教学常规（计划、备课、讲课、辅导、批改、考试、教研、谈心）全流程要求；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（3）考勤请假制度；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（4）绩效考核与职称晋级相关规定。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（二）教育教学基础能力</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1280" w:firstLineChars="4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四项核心过关要求：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（1）板书（钢笔字）：书写规范工整、内容准确精炼、布局科学合理；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（2）语言表达：普通话标准流利（英语学科教师口语发音标准），专业术语规范，语音语调适宜、节奏适中、表达简洁；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（3）教姿教态：站姿挺拔、走姿自然、坐姿端正，眼神友善自信、富有交流感，面部表情亲和，手势适度、身体移动合理；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（4）师德师风：严格遵守八个 “严禁”：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① 严禁违规操办婚丧喜庆事宜或借机敛财；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② 严禁参与各种形式的赌博活动；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③ 严禁参与营业性歌舞厅、洗浴中心等娱乐场所活动或其他高消费娱乐活动；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④ 严禁收受家长或学生的礼品、礼金、有价证券、支付凭证及电子红包；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⑤ 严禁接受家长支付的宴请、外出旅游等活动；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⑥ 严禁酗酒、酒后驾车；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⑦ 严禁私自办辅导班、参与社会补习班；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⑧ 严禁海量布置假期作业、向学生推销教辅资料。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四项重点学习内容：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（1）课标学习：准确理解课程性质、熟知学科课程理念、牢记课程目标、掌握依据课标进行教学设计的方法；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（2）课本学习：精准把握教材核心内容与编写意图，深度解读单元导读、学习提示，熟练讲解例题与练习题；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（3）试题学习：完成中高考真题演练，研读命题原则，分析知识、能力、素养的考查形式、共性、个性、规律与趋势；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（4）理论学习：系统学习教育学基础理论，由学校心理中心组织开展教育心理学专项培训。</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（三）跟岗实践</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班主任跟岗：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（1）跟随指导班主任参与晨读、晨测；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（2）观摩并协助组织课间操、眼保健操及大课间活动；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（3）参与辅导课、德育活动及日常班务管理；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（4）学习班集体建设方法，观摩并尝试设计班会课。</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1280" w:firstLineChars="4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听课教师跟岗：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（1）学习课堂结构设计技巧；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（2）掌握重点、难点突破方法；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（3）观摩板书设计与教学媒体运用；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（4）学习课堂活动组织、语言表达技巧及课堂总结方法；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（5）撰写课后感悟与反思。</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3.教研组跟岗：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（1）全程参与组内教研活动；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（2）协助完成教研资料整理、编印工作；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（3）参与学科活动策划与组织；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（4）负责每周教研内容记录与材料汇总。</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年级跟岗：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服从年级组安排，协助处理日常事务，熟悉年级管理流程与要求。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培训方式</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组织形式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采用 “小组合作 + 自学自研 + 轮流试讲 + 展示考核” 的模式。</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实施流程</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自学自研：新教师依据培训内容自主研读课标、教材、试题及理论资料，完成学习笔记。</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小组试讲：小组内轮流开展讲评课活动，试讲内容包括课标解读、教材讲授、习题（高考题）分析、班会课设计（班主任主题），试讲后组内成员互评打分。</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学校考核：每组根据内部评分排名，每次推荐 4 人参加学校层面展示考核；考核未过关者，需间隔一轮后重新参与小组推荐考核。</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考核评价</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考核权重设置</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综合考核成绩由以下六部分构成，总分100分：课标、课本学习考核占40%；中、高考试题学习考核占20%；师德师风考核占10%；年级及班主任跟岗考核占10%；跟岗听课考核占10%；教研组跟岗考核占10%。</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具体考核方式</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课标、课本学习考核（40%）：</w:t>
      </w:r>
    </w:p>
    <w:p>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考核内容：课标核心知识点、教学设计方案</w:t>
      </w:r>
    </w:p>
    <w:p>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考核形式：每三周组织一次 “说课标 + 说设计 + 授正课” 综合展示，由评委组打分并现场点评。</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中、高考试题学习考核（20%）：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真题测试：每两周组织一次中高考真题测试，合格标准为：高考满分 150 分科目≥112.5 分、满分 100 分科目≥75 分；中考满分 120 分科目≥102 分、满分 100 分科目≥85 分，合考科目按满分 100 分设定合格线；非中高考学科考核另行通知；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说题展示：每月组织一次结合课标、教材、高考要求的说题活动，评委打分并点评。</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师德师风考核（10%）：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采用师德师风专项测试题形式，合格线为 80 分，不合格者需参加补测，补测仍不合格者暂缓上岗。</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年级及班主任跟岗考核（10%）：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每月由年级主任或德育主任根据新教师跟岗表现填写《跟岗情况评价表》，量化打分。</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跟岗听课考核（10%）：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新教师每周至少完成 4 节听课任务，每月提交一次听课记录，由指导教师依据评分表打分。</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教研组跟岗考核（10%）：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培训结束后，由教研组长根据新教师参与教研、资料整理、学科活动组织等表现填写《教研组跟岗评价表》。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考核结果应用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综合考核 “优秀” 的新教师，优先安排教学岗位及重点教学任务；考核 “合格” 者，按学校规划安排相应岗位；考核 “不合格” 者，参与二次考核，仍不合格者不予聘用。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各项考核评价表、评委打分表、听课记录等材料统一纳入培训档案，培训结束后与新教师个人成长档案合并归档，作为后续绩效考核、职称晋级、评优评先的重要依据。</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七、纪律要求</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新教师必须全程参与培训，不得无故缺席、迟到、早退，请假需履行审批手续，缺课部分需补足学习内容并参加补测。</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严格遵守培训期间各项规章制度，服从安排与考核要求，弄虚作假者取消考核资格，按不合格处理。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 w:hAnsi="仿宋" w:eastAsia="仿宋" w:cs="仿宋"/>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通辽市第</w:t>
      </w:r>
      <w:r>
        <w:rPr>
          <w:rFonts w:hint="eastAsia" w:ascii="仿宋" w:hAnsi="仿宋" w:eastAsia="仿宋" w:cs="仿宋"/>
          <w:kern w:val="0"/>
          <w:sz w:val="32"/>
          <w:szCs w:val="32"/>
          <w:lang w:val="en-US" w:eastAsia="zh-CN" w:bidi="ar"/>
        </w:rPr>
        <w:t>五中学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2025年12月5日</w:t>
      </w:r>
    </w:p>
    <w:p>
      <w:pPr>
        <w:pStyle w:val="2"/>
        <w:rPr>
          <w:rFonts w:hint="eastAsia" w:ascii="仿宋" w:hAnsi="仿宋" w:eastAsia="仿宋" w:cs="仿宋"/>
          <w:sz w:val="32"/>
          <w:szCs w:val="32"/>
          <w:lang w:val="en-US" w:eastAsia="zh-CN"/>
        </w:rPr>
      </w:pPr>
    </w:p>
    <w:p>
      <w:pPr>
        <w:keepNext w:val="0"/>
        <w:keepLines w:val="0"/>
        <w:pageBreakBefore/>
        <w:widowControl w:val="0"/>
        <w:kinsoku/>
        <w:wordWrap/>
        <w:overflowPunct/>
        <w:topLinePunct w:val="0"/>
        <w:autoSpaceDE/>
        <w:autoSpaceDN/>
        <w:bidi w:val="0"/>
        <w:adjustRightInd/>
        <w:snapToGrid/>
        <w:jc w:val="center"/>
        <w:textAlignment w:val="auto"/>
        <w:rPr>
          <w:rFonts w:hint="eastAsia"/>
          <w:b/>
          <w:bCs/>
          <w:sz w:val="44"/>
          <w:szCs w:val="44"/>
        </w:rPr>
      </w:pPr>
      <w:r>
        <w:rPr>
          <w:rFonts w:hint="eastAsia"/>
          <w:b/>
          <w:bCs/>
          <w:sz w:val="44"/>
          <w:szCs w:val="44"/>
          <w:lang w:val="en-US" w:eastAsia="zh-CN"/>
        </w:rPr>
        <w:t>教师</w:t>
      </w:r>
      <w:r>
        <w:rPr>
          <w:rFonts w:hint="eastAsia"/>
          <w:b/>
          <w:bCs/>
          <w:sz w:val="44"/>
          <w:szCs w:val="44"/>
        </w:rPr>
        <w:t>外出培训管理制度</w:t>
      </w: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一、培训目的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为规范教师外出培训管理，提升教师专业素养与教学能力，促进学校教育教学质量持续提升，结合学校实际制定本制度。本制度适用于全体在职教师参加的各类校外培训、研修、观摩、学术交流等活动。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二、培训申请与审批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教师根据教学需求、个人发展规划及学校安排，提前3个工作日填写《教师外出培训申请表》，明确培训主题、时间、地点、主办方及培训费用。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申请表经</w:t>
      </w:r>
      <w:r>
        <w:rPr>
          <w:rFonts w:hint="eastAsia" w:ascii="仿宋" w:hAnsi="仿宋" w:eastAsia="仿宋" w:cs="仿宋"/>
          <w:sz w:val="32"/>
          <w:szCs w:val="32"/>
          <w:lang w:val="en-US" w:eastAsia="zh-CN"/>
        </w:rPr>
        <w:t>教师所在部门核实、负责人签字</w:t>
      </w:r>
      <w:r>
        <w:rPr>
          <w:rFonts w:hint="eastAsia" w:ascii="仿宋" w:hAnsi="仿宋" w:eastAsia="仿宋" w:cs="仿宋"/>
          <w:sz w:val="32"/>
          <w:szCs w:val="32"/>
        </w:rPr>
        <w:t>后，报分管校长审批。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审批通过后，教师需到</w:t>
      </w:r>
      <w:r>
        <w:rPr>
          <w:rFonts w:hint="eastAsia" w:ascii="仿宋" w:hAnsi="仿宋" w:eastAsia="仿宋" w:cs="仿宋"/>
          <w:sz w:val="32"/>
          <w:szCs w:val="32"/>
          <w:lang w:val="en-US" w:eastAsia="zh-CN"/>
        </w:rPr>
        <w:t>本人所在部门</w:t>
      </w:r>
      <w:r>
        <w:rPr>
          <w:rFonts w:hint="eastAsia" w:ascii="仿宋" w:hAnsi="仿宋" w:eastAsia="仿宋" w:cs="仿宋"/>
          <w:sz w:val="32"/>
          <w:szCs w:val="32"/>
        </w:rPr>
        <w:t>备案，明确培训期间教学任务交接事宜，确保教学秩序正常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同时到考核办报备离校时段。</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三、培训期间要求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教师需严格遵守培训主办方的规章制度，认真参与培训，不得擅自缺席、迟到早退，全程做好学习笔记。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培训期间需保持通讯畅通，及时反馈培训进展；如需延长培训时间，需提前向学校书面申请并获批准。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自觉维护学校形象，遵守培训纪律，不得从事与培训无关的活动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杜绝培训期间饮酒、宴请、滋事等现象的发生</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四、培训成果转化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培训后2周内，需在教研组或学校范围内开展一次分享交流活动，汇报培训成果，辐射带动其他教师共同提升。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教师需将培训所学应用于教学实践。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五、费用管理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培训费用（学费、差旅费等）按学校财务制度报销，报销时需提供</w:t>
      </w:r>
      <w:r>
        <w:rPr>
          <w:rFonts w:hint="eastAsia" w:ascii="仿宋" w:hAnsi="仿宋" w:eastAsia="仿宋" w:cs="仿宋"/>
          <w:sz w:val="32"/>
          <w:szCs w:val="32"/>
          <w:lang w:val="en-US" w:eastAsia="zh-CN"/>
        </w:rPr>
        <w:t>正式的培训文件或函件、</w:t>
      </w:r>
      <w:r>
        <w:rPr>
          <w:rFonts w:hint="eastAsia" w:ascii="仿宋" w:hAnsi="仿宋" w:eastAsia="仿宋" w:cs="仿宋"/>
          <w:sz w:val="32"/>
          <w:szCs w:val="32"/>
        </w:rPr>
        <w:t>正规票据及审批通过的申请表。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未经审批擅自参加培训的，费用自理；</w:t>
      </w:r>
      <w:r>
        <w:rPr>
          <w:rFonts w:hint="eastAsia" w:ascii="仿宋" w:hAnsi="仿宋" w:eastAsia="仿宋" w:cs="仿宋"/>
          <w:sz w:val="32"/>
          <w:szCs w:val="32"/>
          <w:lang w:val="en-US" w:eastAsia="zh-CN"/>
        </w:rPr>
        <w:t>食宿、交通费用超标部分由出差人自行承担；</w:t>
      </w:r>
      <w:r>
        <w:rPr>
          <w:rFonts w:hint="eastAsia" w:ascii="仿宋" w:hAnsi="仿宋" w:eastAsia="仿宋" w:cs="仿宋"/>
          <w:sz w:val="32"/>
          <w:szCs w:val="32"/>
        </w:rPr>
        <w:t>培训期间违规违纪被主办方通报的，取消报销资格，并按学校相关规定处理。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六、附则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本制度由教务处负责解释，未尽事宜由校长办公会研究决定。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本制度自发布之日起施行，原有相关规定与本制度不一致的，以本制度为准。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通辽市第五中学</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2025年12月1日</w:t>
      </w:r>
    </w:p>
    <w:p>
      <w:pPr>
        <w:keepNext w:val="0"/>
        <w:keepLines w:val="0"/>
        <w:pageBreakBefore/>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通辽市第五中学教师继续教育实施方案</w:t>
      </w:r>
    </w:p>
    <w:p>
      <w:pPr>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为深入落实通辽市教师继续教育工作要求，结合学校教育教学实际，聚焦教师专业成长需求，优化培训管理流程，确保教师继续教育工作有序、高效推进，特制定本方案。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一、培训对象与时间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（一）培训对象：</w:t>
      </w:r>
      <w:r>
        <w:rPr>
          <w:rFonts w:hint="eastAsia" w:ascii="仿宋_GB2312" w:hAnsi="仿宋_GB2312" w:eastAsia="仿宋_GB2312" w:cs="仿宋_GB2312"/>
          <w:sz w:val="32"/>
          <w:szCs w:val="32"/>
          <w:lang w:val="en-US" w:eastAsia="zh-CN"/>
        </w:rPr>
        <w:t>学校全体在编教师（符合市级减学、免学政策的教师，按规定流程申请后可享受相应政策）。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（二）培训时间：</w:t>
      </w:r>
      <w:r>
        <w:rPr>
          <w:rFonts w:hint="eastAsia" w:ascii="仿宋_GB2312" w:hAnsi="仿宋_GB2312" w:eastAsia="仿宋_GB2312" w:cs="仿宋_GB2312"/>
          <w:sz w:val="32"/>
          <w:szCs w:val="32"/>
          <w:lang w:val="en-US" w:eastAsia="zh-CN"/>
        </w:rPr>
        <w:t>参照市级统一安排，严格遵循市级每一个关键时间节点完成集中学习、远程培训、校本研修工作。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二、主要工作与职责分工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（一）校级管理员主要工作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1.人员管理：</w:t>
      </w:r>
      <w:r>
        <w:rPr>
          <w:rFonts w:hint="eastAsia" w:ascii="仿宋_GB2312" w:hAnsi="仿宋_GB2312" w:eastAsia="仿宋_GB2312" w:cs="仿宋_GB2312"/>
          <w:sz w:val="32"/>
          <w:szCs w:val="32"/>
          <w:lang w:val="en-US" w:eastAsia="zh-CN"/>
        </w:rPr>
        <w:t>在培训开始前完成教师新增、调转、退休信息录入；严格审核减学、免学申请，并督促签署减学、免学承诺书，及时在系统内完成对应设置。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2.分坊组织：</w:t>
      </w:r>
      <w:r>
        <w:rPr>
          <w:rFonts w:hint="eastAsia" w:ascii="仿宋_GB2312" w:hAnsi="仿宋_GB2312" w:eastAsia="仿宋_GB2312" w:cs="仿宋_GB2312"/>
          <w:sz w:val="32"/>
          <w:szCs w:val="32"/>
          <w:lang w:val="en-US" w:eastAsia="zh-CN"/>
        </w:rPr>
        <w:t>根据学校校区分布、教师人数等实际情况，完成校内学习坊划分。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3.整体安排：</w:t>
      </w:r>
      <w:r>
        <w:rPr>
          <w:rFonts w:hint="eastAsia" w:ascii="仿宋_GB2312" w:hAnsi="仿宋_GB2312" w:eastAsia="仿宋_GB2312" w:cs="仿宋_GB2312"/>
          <w:sz w:val="32"/>
          <w:szCs w:val="32"/>
          <w:lang w:val="en-US" w:eastAsia="zh-CN"/>
        </w:rPr>
        <w:t>按照市级继续教育时间安排，整体推进本校集中学习、远程培训、校本研修工作，并通过校园网或微信办公群传达落实。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4.进度监控：</w:t>
      </w:r>
      <w:r>
        <w:rPr>
          <w:rFonts w:hint="eastAsia" w:ascii="仿宋_GB2312" w:hAnsi="仿宋_GB2312" w:eastAsia="仿宋_GB2312" w:cs="仿宋_GB2312"/>
          <w:sz w:val="32"/>
          <w:szCs w:val="32"/>
          <w:lang w:val="en-US" w:eastAsia="zh-CN"/>
        </w:rPr>
        <w:t>依托平台查看学习进度，动态监控各学习坊及教师的学习数据（含学习时长、作业提交情况等），并及时对学习进度滞后的教师、坊主进行提醒。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5.问题对接：</w:t>
      </w:r>
      <w:r>
        <w:rPr>
          <w:rFonts w:hint="eastAsia" w:ascii="仿宋_GB2312" w:hAnsi="仿宋_GB2312" w:eastAsia="仿宋_GB2312" w:cs="仿宋_GB2312"/>
          <w:sz w:val="32"/>
          <w:szCs w:val="32"/>
          <w:lang w:val="en-US" w:eastAsia="zh-CN"/>
        </w:rPr>
        <w:t>针对教师在平台操作、政策理解等方面的问题，及时与市级管理员沟通对接，做好问题反馈与解答。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（二）坊主主要工作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1.作业管理：</w:t>
      </w:r>
      <w:r>
        <w:rPr>
          <w:rFonts w:hint="eastAsia" w:ascii="仿宋_GB2312" w:hAnsi="仿宋_GB2312" w:eastAsia="仿宋_GB2312" w:cs="仿宋_GB2312"/>
          <w:sz w:val="32"/>
          <w:szCs w:val="32"/>
          <w:lang w:val="en-US" w:eastAsia="zh-CN"/>
        </w:rPr>
        <w:t>按市级培训要求，结合本学科教学实际，设计针对性作业，提交市级专家审核；审核通过后及时在平台发布，跟踪教师作业提交情况，对未按时提交的教师进行提醒；并完成作业批改相关工作。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2.学习督导</w:t>
      </w:r>
      <w:r>
        <w:rPr>
          <w:rFonts w:hint="eastAsia" w:ascii="仿宋_GB2312" w:hAnsi="仿宋_GB2312" w:eastAsia="仿宋_GB2312" w:cs="仿宋_GB2312"/>
          <w:sz w:val="32"/>
          <w:szCs w:val="32"/>
          <w:lang w:val="en-US" w:eastAsia="zh-CN"/>
        </w:rPr>
        <w:t>：依托平台查看学习进度，实时掌握坊内教师学习进度，重点关注课程学习完成率、作业提交率。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（三）教师主要任务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1.自主学习：</w:t>
      </w:r>
      <w:r>
        <w:rPr>
          <w:rFonts w:hint="eastAsia" w:ascii="仿宋_GB2312" w:hAnsi="仿宋_GB2312" w:eastAsia="仿宋_GB2312" w:cs="仿宋_GB2312"/>
          <w:sz w:val="32"/>
          <w:szCs w:val="32"/>
          <w:lang w:val="en-US" w:eastAsia="zh-CN"/>
        </w:rPr>
        <w:t>按要求自主选择课程学习，随时查看个人学习进度，确保在规定时间内完成96学时的要求。（同时根据教师资格定期注册要求五年内须完成360学时）。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2.作业、活动提交：</w:t>
      </w:r>
      <w:r>
        <w:rPr>
          <w:rFonts w:hint="eastAsia" w:ascii="仿宋_GB2312" w:hAnsi="仿宋_GB2312" w:eastAsia="仿宋_GB2312" w:cs="仿宋_GB2312"/>
          <w:sz w:val="32"/>
          <w:szCs w:val="32"/>
          <w:lang w:val="en-US" w:eastAsia="zh-CN"/>
        </w:rPr>
        <w:t>按时完成坊主发布的作业、活动，确保质量，禁止抄袭；若未通过审核，须按要求修改后重新提交。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3.政策遵守：</w:t>
      </w:r>
      <w:r>
        <w:rPr>
          <w:rFonts w:hint="eastAsia" w:ascii="仿宋_GB2312" w:hAnsi="仿宋_GB2312" w:eastAsia="仿宋_GB2312" w:cs="仿宋_GB2312"/>
          <w:sz w:val="32"/>
          <w:szCs w:val="32"/>
          <w:lang w:val="en-US" w:eastAsia="zh-CN"/>
        </w:rPr>
        <w:t>认真学习市级减学、免学政策，符合条件者按要求在本年度教师继续教育未开始前提交申请及承诺书，严禁代申请、虚假承诺；培训结束后，按需打印继续教育合格证。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三、减学、免学政策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（一）人社部门减学/免学政策规定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体现政策人文关怀，针对不同年龄段专业技术人员的继续教育要求作出差异化规定：男满55周岁、女满50周岁的专业技术人员参加职称评审时，不要求继续教育学时；男满50周岁、女满45周岁的专业技术人员参加职称评审时，完成近三年中一个年度学时要求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（二）教育部继续教育学时刚性要求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《中小学教师继续教育规定》（中华人民共和国教育部令第7号 1999年9月13日）第二章第九条规定：教师岗位培训：为教师适应岗位要求而设置的培训。培训时间每五年累计不少于240学时。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《中小学教师资格定期注册暂行办法》（教师〔2013〕9号）第二章第八条：每个注册有效期内完成不少于国家规定的360个培训学时或省级教育行政部门规定的等量学分。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（三）申请流程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1.教师本人提交《继续教育减学/免学申请表》（学校统一模板）及承诺书（需本人签字按手印）；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2.校级管理员审核申请材料（核对年龄、身份信息等）；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3.审核通过后，校级管理员在市级平台完成减学/免学设置，并将申请表与承诺书存档；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4.不符合条件的教师，由校级管理员反馈原因，按普通教师要求参与培训。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（一）本方案自发布之日起执行，未尽事宜按市级继续教育方案相关规定处理；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（二）本方案由学校人事管理科负责解释。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通辽市第五中学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2025年12月6日</w:t>
      </w:r>
    </w:p>
    <w:p>
      <w:pPr>
        <w:pStyle w:val="2"/>
        <w:ind w:left="0" w:leftChars="0" w:firstLine="0" w:firstLineChars="0"/>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1A16C"/>
    <w:multiLevelType w:val="singleLevel"/>
    <w:tmpl w:val="3ED1A16C"/>
    <w:lvl w:ilvl="0" w:tentative="0">
      <w:start w:val="1"/>
      <w:numFmt w:val="chineseCounting"/>
      <w:suff w:val="nothing"/>
      <w:lvlText w:val="（%1）"/>
      <w:lvlJc w:val="left"/>
      <w:rPr>
        <w:rFonts w:hint="eastAsia"/>
      </w:rPr>
    </w:lvl>
  </w:abstractNum>
  <w:abstractNum w:abstractNumId="1">
    <w:nsid w:val="4D9FCBD6"/>
    <w:multiLevelType w:val="singleLevel"/>
    <w:tmpl w:val="4D9FCBD6"/>
    <w:lvl w:ilvl="0" w:tentative="0">
      <w:start w:val="1"/>
      <w:numFmt w:val="decimal"/>
      <w:suff w:val="nothing"/>
      <w:lvlText w:val="（%1）"/>
      <w:lvlJc w:val="left"/>
    </w:lvl>
  </w:abstractNum>
  <w:abstractNum w:abstractNumId="2">
    <w:nsid w:val="7FA82415"/>
    <w:multiLevelType w:val="singleLevel"/>
    <w:tmpl w:val="7FA82415"/>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27F41"/>
    <w:rsid w:val="2DA337DF"/>
    <w:rsid w:val="3E4A50E2"/>
    <w:rsid w:val="40782147"/>
    <w:rsid w:val="4C3B6370"/>
    <w:rsid w:val="56B600E5"/>
    <w:rsid w:val="6B727273"/>
    <w:rsid w:val="6E147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7">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2540</Words>
  <Characters>2595</Characters>
  <Lines>0</Lines>
  <Paragraphs>0</Paragraphs>
  <TotalTime>0</TotalTime>
  <ScaleCrop>false</ScaleCrop>
  <LinksUpToDate>false</LinksUpToDate>
  <CharactersWithSpaces>2646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2025-12-05T07:16:00Z</dcterms:created>
  <dc:creator>Administrator</dc:creator>
  <cp:lastModifiedBy>Administrator</cp:lastModifiedBy>
  <dcterms:modified xsi:type="dcterms:W3CDTF">2025-12-09T00:39:06Z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eyJoZGlkIjoiMGFhODUzNmJlMTEzYWUzYWFlMjQwZmM1ZWJkZjJlNDgiLCJ1c2VySWQiOiIyODQwMTc1NDEifQ==</vt:lpwstr>
  </property>
  <property fmtid="{D5CDD505-2E9C-101B-9397-08002B2CF9AE}" pid="4" name="ICV">
    <vt:lpwstr>40214E728B704425A736B989E99069F4_13</vt:lpwstr>
  </property>
</Properties>
</file>