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C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中共通辽市第五中学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委员会</w:t>
      </w:r>
    </w:p>
    <w:p w14:paraId="5993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党员教育培训管理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制度</w:t>
      </w:r>
    </w:p>
    <w:p w14:paraId="6AD2087A">
      <w:pPr>
        <w:rPr>
          <w:rFonts w:hint="default" w:ascii="Times New Roman" w:hAnsi="Times New Roman" w:cs="Times New Roman"/>
        </w:rPr>
      </w:pPr>
    </w:p>
    <w:p w14:paraId="02407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学习贯彻习近平新时代中国特色社会主义思想，落实《中国共产党党员教育管理工作条例》及《全国党员教育培训工作规划（2024—2028年）》要求，加强学校党员队伍建设，提高党员思想政治素质和教育教学履职能力，结合通辽市第五中学（以下简称“学校”）教育教学工作实际，制定本制度。</w:t>
      </w:r>
    </w:p>
    <w:p w14:paraId="501F7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113E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马克思列宁主义、毛泽东思想、邓小平理论、“三个代表”重要思想、科学发展观、习近平新时代中国特色社会主义思想为指导，落实新时代党的建设总要求和新时代党的组织路线，坚持教育、管理、监督、服务相结合，聚焦立德树人根本任务，推进“两学一做”学习教育常态化制度化，着力建设政治合格、执行纪律合格、品德合格、发挥作用合格的党员队伍。</w:t>
      </w:r>
    </w:p>
    <w:p w14:paraId="04CA6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二、适用范围和基本原则</w:t>
      </w:r>
    </w:p>
    <w:p w14:paraId="6BE3F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适用范围</w:t>
      </w:r>
    </w:p>
    <w:p w14:paraId="6DF8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本制度适用于学校全体党员，包括在职党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员、离退休党员及流动党员。</w:t>
      </w:r>
    </w:p>
    <w:p w14:paraId="694A4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基本原则</w:t>
      </w:r>
    </w:p>
    <w:p w14:paraId="5EA6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1.坚持党要管党、全面从严治党，将严的要求贯穿教育培训全过程，党员领导干部带头接受教育管理；</w:t>
      </w:r>
    </w:p>
    <w:p w14:paraId="4D10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2.坚持以党的政治建设为统领，突出党性教育和政治理论教育，强化初心使命教育；</w:t>
      </w:r>
    </w:p>
    <w:p w14:paraId="513D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3.坚持围绕中心、服务大局，紧扣教育教学中心工作，注重培训质量和实效；</w:t>
      </w:r>
    </w:p>
    <w:p w14:paraId="5EEE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4.坚持分类指导、因材施教，根据不同岗位、不同年龄段党员特点开展针对性培训；</w:t>
      </w:r>
    </w:p>
    <w:p w14:paraId="226A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5.坚持守正创新、学以致用，推动理论学习与教育教学实践深度融合。</w:t>
      </w:r>
    </w:p>
    <w:p w14:paraId="32B7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教育培训内容</w:t>
      </w:r>
    </w:p>
    <w:p w14:paraId="0234D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首要政治任务</w:t>
      </w:r>
    </w:p>
    <w:p w14:paraId="4A64E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把学习贯彻习近平新时代中国特色社会主义思想作为首要政治任务，组织党员读原著、学原文、悟原理，深入学习《习近平著作选读》《习近平谈治国理政》等重要著作，跟进学习习近平总书记最新重要讲话和关于教育的重要论述，深刻领悟“两个确立”的决定性意义。</w:t>
      </w:r>
    </w:p>
    <w:p w14:paraId="4774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政治理论教育</w:t>
      </w:r>
    </w:p>
    <w:p w14:paraId="48BA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系统开展党的基本理论、基本路线、基本方略教育，学习马克思主义基本原理和党的基本知识，引导党员坚定理想信念，增强“四个意识”、坚定“四个自信”、做到“两个维护”。</w:t>
      </w:r>
    </w:p>
    <w:p w14:paraId="67C7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党性党风党纪教育</w:t>
      </w:r>
    </w:p>
    <w:p w14:paraId="56D8C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党章党规党纪教育，学习《中国共产党廉洁自律准则》《中国共产党纪律处分条例》等党内法规，开展党的宗旨教育、革命传统教育和廉洁从教教育，引导党员严守政治纪律和政治规矩，培育良好师德师风和家风。</w:t>
      </w:r>
    </w:p>
    <w:p w14:paraId="4773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形势政策教育</w:t>
      </w:r>
    </w:p>
    <w:p w14:paraId="5E5B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围绕党和国家重大决策部署、教育领域改革发展动态，解读世情国情党情，回应党员关注的教育政策热点问题，引导党员把思想和行动统一到党中央要求上来。</w:t>
      </w:r>
    </w:p>
    <w:p w14:paraId="104A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知识技能教育</w:t>
      </w:r>
    </w:p>
    <w:p w14:paraId="080C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结合教育教学工作需要，组织党员学习现代教育理念、教育教学方法、教育信息技术、学科专业知识及教育法律法规，开展教育家精神培育，提升党员教书育人、管理服务和科研创新能力。</w:t>
      </w:r>
    </w:p>
    <w:p w14:paraId="1B05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教育培训方式与学时要求</w:t>
      </w:r>
    </w:p>
    <w:p w14:paraId="6447C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教育培训方式</w:t>
      </w:r>
    </w:p>
    <w:p w14:paraId="3F3B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1.集中培训：党委每年组织党员集中轮训不少于1次，党支部每月开展1次集中学习，每次学习时间不少于半天；</w:t>
      </w:r>
    </w:p>
    <w:p w14:paraId="05CC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2.日常教育：严格执行“三会一课”制度，党支部每季度至少上1次党课，每月开展1次主题党日活动，结合组织生活会、民主评议党员开展教育；</w:t>
      </w:r>
    </w:p>
    <w:p w14:paraId="7325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3.个人自学：党员制定个人学习计划，通过“学习强国”等在线平台、书籍报刊等开展自主学习，每月撰写1篇学习心得；</w:t>
      </w:r>
    </w:p>
    <w:p w14:paraId="5CCD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4.专题研讨：围绕教育教学难点问题、党建工作重点任务开展专题研讨，每年不少于2次；</w:t>
      </w:r>
    </w:p>
    <w:p w14:paraId="03AE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5.实践锻炼：组织党员参与志愿服务、教学示范、扶贫帮困、红色教育基地研学等活动，推动党员在教育教学一线发挥先锋模范作用；</w:t>
      </w:r>
    </w:p>
    <w:p w14:paraId="25E8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6.线上培训：利用网络学习平台开设专题课程，为党员提供灵活便捷的学习渠道。</w:t>
      </w:r>
    </w:p>
    <w:p w14:paraId="1883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学时要求</w:t>
      </w:r>
    </w:p>
    <w:p w14:paraId="2DE0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1.普通党员5年内参加各类集中学习培训累计不少于20天或160学时，其中党的创新理论教育学时占总学时的50%以上；</w:t>
      </w:r>
    </w:p>
    <w:p w14:paraId="352B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2.基层党组织书记5年内参加集中学习培训累计不少于35天或280学时，每年参加县级以上党委举办的脱产培训累计不少于5天或40学时；</w:t>
      </w:r>
    </w:p>
    <w:p w14:paraId="727B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3.党员领导干部学时按照干部教育培训相关规定执行；</w:t>
      </w:r>
    </w:p>
    <w:p w14:paraId="6792C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4.年老体弱、行动不便的党员，可采取送学上门、线上导学等方式完成学习任务，不作硬性学时要求。</w:t>
      </w:r>
    </w:p>
    <w:p w14:paraId="7230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教育培训管理</w:t>
      </w:r>
    </w:p>
    <w:p w14:paraId="5E2D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组织管理</w:t>
      </w:r>
    </w:p>
    <w:p w14:paraId="7B36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1.学校党委统筹规划党员教育培训工作，明确培训主题、内容、方式和要求；</w:t>
      </w:r>
    </w:p>
    <w:p w14:paraId="45C5F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2.各党支部负责落实日常教育培训任务，做好党员学习组织、考勤登记和资料归档工作；</w:t>
      </w:r>
    </w:p>
    <w:p w14:paraId="15E26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负责教育培训的组织协调、师资联络、经费管理和督促检查。</w:t>
      </w:r>
    </w:p>
    <w:p w14:paraId="628E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师资保障</w:t>
      </w:r>
    </w:p>
    <w:p w14:paraId="763B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1.建立校内师资库，选拔政治素质高、业务能力强的党员领导干部、优秀教师担任兼职教员；</w:t>
      </w:r>
    </w:p>
    <w:p w14:paraId="2038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2.定期邀请党校教师、专家学者、教育系统先进典型来校开展专题讲座和辅导报告。</w:t>
      </w:r>
    </w:p>
    <w:p w14:paraId="130A8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经费保障</w:t>
      </w:r>
    </w:p>
    <w:p w14:paraId="53103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党员教育培训经费纳入学校年度预算，专项用于购买学习资料、聘请教员、开展培训活动等，严格按照财务制度管理使用，确保专款专用。</w:t>
      </w:r>
    </w:p>
    <w:p w14:paraId="5178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阵地保障</w:t>
      </w:r>
    </w:p>
    <w:p w14:paraId="21276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建好管好用好党员活动室，配备必要的学习设施和资料；充分利用校园网、微信公众号等平台搭建线上学习阵地；加强与红色教育基地、兄弟学校党组织的合作，拓展校外培训阵地。</w:t>
      </w:r>
    </w:p>
    <w:p w14:paraId="4AC8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考核与结果运用</w:t>
      </w:r>
    </w:p>
    <w:p w14:paraId="4B306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考核内容</w:t>
      </w:r>
    </w:p>
    <w:p w14:paraId="40B5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考核主要包括党员参加教育培训的出勤情况、学习笔记质量、心得体会撰写、专题研讨发言、学习成果转化及日常工作表现等。</w:t>
      </w:r>
    </w:p>
    <w:p w14:paraId="1FBB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考核方式</w:t>
      </w:r>
    </w:p>
    <w:p w14:paraId="5742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采取定期检查与不定期抽查相结合、定性评价与定量考核相结合的方式，通过查阅学习档案、开展问卷调查、组织理论测试、民主评议等进行综合考核。</w:t>
      </w:r>
    </w:p>
    <w:p w14:paraId="1A06B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结果运用</w:t>
      </w:r>
    </w:p>
    <w:p w14:paraId="03483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1.党员教育培训考核结果作为党员评先评优、民主评议等次确定、绩效考核和职务晋升的重要依据；</w:t>
      </w:r>
    </w:p>
    <w:p w14:paraId="60109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2.对学习表现优秀的党员予以表彰奖励，推广先进经验；</w:t>
      </w:r>
    </w:p>
    <w:p w14:paraId="53E1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3.对无故缺席培训、考核不合格的党员，进行约谈提醒、督促整改；经整改仍不合格的，按照党内有关规定处理。</w:t>
      </w:r>
    </w:p>
    <w:p w14:paraId="513C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附则</w:t>
      </w:r>
    </w:p>
    <w:p w14:paraId="7678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特殊情况处理</w:t>
      </w:r>
    </w:p>
    <w:p w14:paraId="367F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流动党员由所在党支部通过线上学习、异地党组织协助培训等方式落实教育培训任务，定期反馈学习情况。</w:t>
      </w:r>
    </w:p>
    <w:p w14:paraId="7043E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制度解释</w:t>
      </w:r>
    </w:p>
    <w:p w14:paraId="6E70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本制度由中共通辽市第五中学委员会负责解释。</w:t>
      </w:r>
    </w:p>
    <w:p w14:paraId="1213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施行日期</w:t>
      </w:r>
    </w:p>
    <w:p w14:paraId="4118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本制度自发布之日起施行，以往学校有关党员教育培训的规定与本制度不一致的，以本制度为准。</w:t>
      </w:r>
    </w:p>
    <w:p w14:paraId="05203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78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中共通辽市第五中学委员会</w:t>
      </w:r>
    </w:p>
    <w:p w14:paraId="13D7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2025年12月8日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08C6"/>
    <w:rsid w:val="154C2F93"/>
    <w:rsid w:val="36A23BE7"/>
    <w:rsid w:val="671F0E8C"/>
    <w:rsid w:val="6E1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2364</Words>
  <Characters>2408</Characters>
  <Lines>0</Lines>
  <Paragraphs>0</Paragraphs>
  <TotalTime>4</TotalTime>
  <ScaleCrop>false</ScaleCrop>
  <LinksUpToDate>false</LinksUpToDate>
  <CharactersWithSpaces>2424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2025-12-03T01:46:00Z</dcterms:created>
  <dc:creator>Administrator</dc:creator>
  <cp:lastModifiedBy>刘凤</cp:lastModifiedBy>
  <dcterms:modified xsi:type="dcterms:W3CDTF">2025-12-08T08:32:17Z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eyJoZGlkIjoiNjdmZjc3OTVmMWMwMjI0MDk4NjYwNTI0MDdhY2MzNDUiLCJ1c2VySWQiOiI1MTIzMTU1MzEifQ==</vt:lpwstr>
  </property>
  <property fmtid="{D5CDD505-2E9C-101B-9397-08002B2CF9AE}" pid="4" name="ICV">
    <vt:lpwstr>19256C71E1184CB1BE406F55D0C56CCB_12</vt:lpwstr>
  </property>
</Properties>
</file>